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9A" w:rsidRDefault="0073639A" w:rsidP="0073639A">
      <w:pPr>
        <w:jc w:val="right"/>
        <w:rPr>
          <w:sz w:val="28"/>
        </w:rPr>
      </w:pPr>
      <w:r>
        <w:rPr>
          <w:sz w:val="28"/>
        </w:rPr>
        <w:t>ПРОЕКТ</w:t>
      </w: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73639A" w:rsidP="0073639A">
      <w:pPr>
        <w:jc w:val="center"/>
        <w:rPr>
          <w:sz w:val="28"/>
        </w:rPr>
      </w:pPr>
    </w:p>
    <w:p w:rsidR="0073639A" w:rsidRDefault="00022B54" w:rsidP="0073639A">
      <w:pPr>
        <w:tabs>
          <w:tab w:val="left" w:pos="6840"/>
          <w:tab w:val="left" w:pos="7920"/>
        </w:tabs>
        <w:jc w:val="center"/>
        <w:rPr>
          <w:b/>
          <w:sz w:val="28"/>
          <w:szCs w:val="28"/>
        </w:rPr>
      </w:pPr>
      <w:r w:rsidRPr="00022B54">
        <w:rPr>
          <w:b/>
          <w:sz w:val="28"/>
          <w:szCs w:val="28"/>
        </w:rPr>
        <w:t>Об утверждении Положения о порядке подготовки заключения, подтверждающего,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и Типовой формы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73639A" w:rsidRDefault="0073639A" w:rsidP="0073639A">
      <w:pPr>
        <w:jc w:val="center"/>
        <w:rPr>
          <w:sz w:val="28"/>
        </w:rPr>
      </w:pPr>
    </w:p>
    <w:p w:rsidR="0073639A" w:rsidRDefault="0073639A" w:rsidP="0073639A">
      <w:pPr>
        <w:jc w:val="center"/>
        <w:rPr>
          <w:sz w:val="28"/>
        </w:rPr>
      </w:pPr>
    </w:p>
    <w:p w:rsidR="0073639A" w:rsidRDefault="0073639A" w:rsidP="0073639A">
      <w:pPr>
        <w:ind w:firstLine="709"/>
        <w:jc w:val="both"/>
        <w:rPr>
          <w:spacing w:val="40"/>
          <w:sz w:val="28"/>
          <w:szCs w:val="28"/>
        </w:rPr>
      </w:pPr>
      <w:r>
        <w:rPr>
          <w:sz w:val="28"/>
          <w:szCs w:val="28"/>
        </w:rPr>
        <w:t>В</w:t>
      </w:r>
      <w:r w:rsidR="00022B54">
        <w:rPr>
          <w:sz w:val="28"/>
          <w:szCs w:val="28"/>
        </w:rPr>
        <w:t xml:space="preserve"> соответствии с част</w:t>
      </w:r>
      <w:r w:rsidR="003567AB">
        <w:rPr>
          <w:sz w:val="28"/>
          <w:szCs w:val="28"/>
        </w:rPr>
        <w:t>ью</w:t>
      </w:r>
      <w:r w:rsidR="00022B54">
        <w:rPr>
          <w:sz w:val="28"/>
          <w:szCs w:val="28"/>
        </w:rPr>
        <w:t xml:space="preserve"> 3.5 и</w:t>
      </w:r>
      <w:r w:rsidR="003567AB">
        <w:rPr>
          <w:sz w:val="28"/>
          <w:szCs w:val="28"/>
        </w:rPr>
        <w:t xml:space="preserve"> частью </w:t>
      </w:r>
      <w:r w:rsidR="00022B54">
        <w:rPr>
          <w:sz w:val="28"/>
          <w:szCs w:val="28"/>
        </w:rPr>
        <w:t>3.6 Градостроительного кодекса Российской Федерации</w:t>
      </w:r>
      <w:r w:rsidR="003567AB">
        <w:rPr>
          <w:sz w:val="28"/>
          <w:szCs w:val="28"/>
        </w:rPr>
        <w:t xml:space="preserve"> </w:t>
      </w:r>
      <w:r w:rsidR="003567AB" w:rsidRPr="002065CA">
        <w:rPr>
          <w:sz w:val="28"/>
          <w:szCs w:val="28"/>
        </w:rPr>
        <w:t xml:space="preserve">(Собрание законодательства Российской Федерации, 2005, № 1, ст. 16; </w:t>
      </w:r>
      <w:r w:rsidR="001211B6" w:rsidRPr="001211B6">
        <w:rPr>
          <w:sz w:val="28"/>
          <w:szCs w:val="28"/>
        </w:rPr>
        <w:t xml:space="preserve">2008, </w:t>
      </w:r>
      <w:r w:rsidR="001211B6">
        <w:rPr>
          <w:sz w:val="28"/>
          <w:szCs w:val="28"/>
        </w:rPr>
        <w:t>№</w:t>
      </w:r>
      <w:r w:rsidR="001211B6" w:rsidRPr="001211B6">
        <w:rPr>
          <w:sz w:val="28"/>
          <w:szCs w:val="28"/>
        </w:rPr>
        <w:t xml:space="preserve"> 20, ст. 2260</w:t>
      </w:r>
      <w:r w:rsidR="001211B6">
        <w:rPr>
          <w:sz w:val="28"/>
          <w:szCs w:val="28"/>
        </w:rPr>
        <w:t xml:space="preserve">; </w:t>
      </w:r>
      <w:r w:rsidR="001211B6" w:rsidRPr="001211B6">
        <w:rPr>
          <w:sz w:val="28"/>
          <w:szCs w:val="28"/>
        </w:rPr>
        <w:t xml:space="preserve">2011, </w:t>
      </w:r>
      <w:r w:rsidR="001211B6">
        <w:rPr>
          <w:sz w:val="28"/>
          <w:szCs w:val="28"/>
        </w:rPr>
        <w:t>№</w:t>
      </w:r>
      <w:r w:rsidR="001211B6" w:rsidRPr="001211B6">
        <w:rPr>
          <w:sz w:val="28"/>
          <w:szCs w:val="28"/>
        </w:rPr>
        <w:t xml:space="preserve"> 49 (ч. 1), ст. 7015</w:t>
      </w:r>
      <w:r w:rsidR="001211B6">
        <w:rPr>
          <w:sz w:val="28"/>
          <w:szCs w:val="28"/>
        </w:rPr>
        <w:t xml:space="preserve">; </w:t>
      </w:r>
      <w:r w:rsidR="001211B6" w:rsidRPr="001211B6">
        <w:rPr>
          <w:sz w:val="28"/>
          <w:szCs w:val="28"/>
        </w:rPr>
        <w:t>2013</w:t>
      </w:r>
      <w:r w:rsidR="001211B6">
        <w:rPr>
          <w:sz w:val="28"/>
          <w:szCs w:val="28"/>
        </w:rPr>
        <w:t>,</w:t>
      </w:r>
      <w:r w:rsidR="001211B6" w:rsidRPr="001211B6">
        <w:rPr>
          <w:sz w:val="28"/>
          <w:szCs w:val="28"/>
        </w:rPr>
        <w:t xml:space="preserve"> </w:t>
      </w:r>
      <w:r w:rsidR="001211B6">
        <w:rPr>
          <w:sz w:val="28"/>
          <w:szCs w:val="28"/>
        </w:rPr>
        <w:t>№</w:t>
      </w:r>
      <w:r w:rsidR="001211B6" w:rsidRPr="001211B6">
        <w:rPr>
          <w:sz w:val="28"/>
          <w:szCs w:val="28"/>
        </w:rPr>
        <w:t xml:space="preserve"> 30 (</w:t>
      </w:r>
      <w:r w:rsidR="001211B6">
        <w:rPr>
          <w:sz w:val="28"/>
          <w:szCs w:val="28"/>
        </w:rPr>
        <w:t>ч. 1</w:t>
      </w:r>
      <w:r w:rsidR="001211B6" w:rsidRPr="001211B6">
        <w:rPr>
          <w:sz w:val="28"/>
          <w:szCs w:val="28"/>
        </w:rPr>
        <w:t>), ст. 4080</w:t>
      </w:r>
      <w:r w:rsidR="001211B6">
        <w:rPr>
          <w:sz w:val="28"/>
          <w:szCs w:val="28"/>
        </w:rPr>
        <w:t>)</w:t>
      </w:r>
      <w:r>
        <w:rPr>
          <w:bCs/>
          <w:sz w:val="28"/>
          <w:szCs w:val="28"/>
        </w:rPr>
        <w:t xml:space="preserve"> </w:t>
      </w:r>
      <w:r w:rsidRPr="00290E71">
        <w:rPr>
          <w:b/>
          <w:spacing w:val="40"/>
          <w:sz w:val="28"/>
          <w:szCs w:val="28"/>
        </w:rPr>
        <w:t>приказываю</w:t>
      </w:r>
      <w:r w:rsidRPr="00290E71">
        <w:rPr>
          <w:spacing w:val="40"/>
          <w:sz w:val="28"/>
          <w:szCs w:val="28"/>
        </w:rPr>
        <w:t>:</w:t>
      </w:r>
    </w:p>
    <w:p w:rsidR="0073639A" w:rsidRPr="00DA7C8B" w:rsidRDefault="0073639A" w:rsidP="0073639A">
      <w:pPr>
        <w:ind w:firstLine="709"/>
        <w:jc w:val="both"/>
        <w:rPr>
          <w:sz w:val="28"/>
        </w:rPr>
      </w:pPr>
    </w:p>
    <w:p w:rsidR="00022B54" w:rsidRPr="00022B54" w:rsidRDefault="00022B54" w:rsidP="00022B54">
      <w:pPr>
        <w:pStyle w:val="a3"/>
        <w:numPr>
          <w:ilvl w:val="0"/>
          <w:numId w:val="1"/>
        </w:numPr>
        <w:jc w:val="both"/>
        <w:rPr>
          <w:sz w:val="28"/>
          <w:szCs w:val="28"/>
        </w:rPr>
      </w:pPr>
      <w:r w:rsidRPr="00022B54">
        <w:rPr>
          <w:sz w:val="28"/>
          <w:szCs w:val="28"/>
        </w:rPr>
        <w:t>Утвердить:</w:t>
      </w:r>
    </w:p>
    <w:p w:rsidR="0073639A" w:rsidRDefault="00022B54" w:rsidP="00022B54">
      <w:pPr>
        <w:ind w:firstLine="709"/>
        <w:jc w:val="both"/>
        <w:rPr>
          <w:sz w:val="28"/>
          <w:szCs w:val="28"/>
        </w:rPr>
      </w:pPr>
      <w:r>
        <w:rPr>
          <w:sz w:val="28"/>
          <w:szCs w:val="28"/>
        </w:rPr>
        <w:t>а)</w:t>
      </w:r>
      <w:r w:rsidRPr="00022B54">
        <w:rPr>
          <w:sz w:val="28"/>
          <w:szCs w:val="28"/>
        </w:rPr>
        <w:t xml:space="preserve"> Положени</w:t>
      </w:r>
      <w:r>
        <w:rPr>
          <w:sz w:val="28"/>
          <w:szCs w:val="28"/>
        </w:rPr>
        <w:t>е</w:t>
      </w:r>
      <w:r w:rsidRPr="00022B54">
        <w:rPr>
          <w:sz w:val="28"/>
          <w:szCs w:val="28"/>
        </w:rPr>
        <w:t xml:space="preserve"> о порядке подготовки заключения, подтверждающего,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w:t>
      </w:r>
      <w:r w:rsidRPr="00022B54">
        <w:rPr>
          <w:sz w:val="28"/>
          <w:szCs w:val="28"/>
        </w:rPr>
        <w:lastRenderedPageBreak/>
        <w:t>характеристики и не приводит к увеличению сметы на строительство, реконструкцию линейного объекта</w:t>
      </w:r>
      <w:r w:rsidR="0073639A" w:rsidRPr="00022B54">
        <w:rPr>
          <w:sz w:val="28"/>
          <w:szCs w:val="28"/>
        </w:rPr>
        <w:t xml:space="preserve"> </w:t>
      </w:r>
      <w:r w:rsidR="000A7FEA" w:rsidRPr="00022B54">
        <w:rPr>
          <w:sz w:val="28"/>
          <w:szCs w:val="28"/>
        </w:rPr>
        <w:t xml:space="preserve">согласно приложению № 1 </w:t>
      </w:r>
      <w:r w:rsidR="00DF3E60" w:rsidRPr="00022B54">
        <w:rPr>
          <w:sz w:val="28"/>
          <w:szCs w:val="28"/>
        </w:rPr>
        <w:t>к настоящему приказу</w:t>
      </w:r>
      <w:r>
        <w:rPr>
          <w:sz w:val="28"/>
          <w:szCs w:val="28"/>
        </w:rPr>
        <w:t>;</w:t>
      </w:r>
    </w:p>
    <w:p w:rsidR="00022B54" w:rsidRDefault="00022B54" w:rsidP="00022B54">
      <w:pPr>
        <w:ind w:firstLine="709"/>
        <w:jc w:val="both"/>
        <w:rPr>
          <w:sz w:val="28"/>
          <w:szCs w:val="28"/>
        </w:rPr>
      </w:pPr>
      <w:r>
        <w:rPr>
          <w:sz w:val="28"/>
          <w:szCs w:val="28"/>
        </w:rPr>
        <w:t xml:space="preserve">б) </w:t>
      </w:r>
      <w:r w:rsidRPr="00022B54">
        <w:rPr>
          <w:sz w:val="28"/>
          <w:szCs w:val="28"/>
        </w:rPr>
        <w:t>Типов</w:t>
      </w:r>
      <w:r>
        <w:rPr>
          <w:sz w:val="28"/>
          <w:szCs w:val="28"/>
        </w:rPr>
        <w:t>ую</w:t>
      </w:r>
      <w:r w:rsidRPr="00022B54">
        <w:rPr>
          <w:sz w:val="28"/>
          <w:szCs w:val="28"/>
        </w:rPr>
        <w:t xml:space="preserve"> форм</w:t>
      </w:r>
      <w:r>
        <w:rPr>
          <w:sz w:val="28"/>
          <w:szCs w:val="28"/>
        </w:rPr>
        <w:t>у</w:t>
      </w:r>
      <w:r w:rsidRPr="00022B54">
        <w:rPr>
          <w:sz w:val="28"/>
          <w:szCs w:val="28"/>
        </w:rPr>
        <w:t xml:space="preserve">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r>
        <w:rPr>
          <w:sz w:val="28"/>
          <w:szCs w:val="28"/>
        </w:rPr>
        <w:t xml:space="preserve"> </w:t>
      </w:r>
      <w:r w:rsidRPr="00022B54">
        <w:rPr>
          <w:sz w:val="28"/>
          <w:szCs w:val="28"/>
        </w:rPr>
        <w:t>согласно приложению № </w:t>
      </w:r>
      <w:r>
        <w:rPr>
          <w:sz w:val="28"/>
          <w:szCs w:val="28"/>
        </w:rPr>
        <w:t>2</w:t>
      </w:r>
      <w:r w:rsidRPr="00022B54">
        <w:rPr>
          <w:sz w:val="28"/>
          <w:szCs w:val="28"/>
        </w:rPr>
        <w:t xml:space="preserve"> к настоящему приказу</w:t>
      </w:r>
      <w:r>
        <w:rPr>
          <w:sz w:val="28"/>
          <w:szCs w:val="28"/>
        </w:rPr>
        <w:t>.</w:t>
      </w:r>
    </w:p>
    <w:p w:rsidR="00022B54" w:rsidRDefault="00022B54" w:rsidP="00022B54">
      <w:pPr>
        <w:ind w:firstLine="709"/>
        <w:jc w:val="both"/>
        <w:rPr>
          <w:sz w:val="28"/>
          <w:szCs w:val="28"/>
        </w:rPr>
      </w:pPr>
      <w:r>
        <w:rPr>
          <w:sz w:val="28"/>
          <w:szCs w:val="28"/>
        </w:rPr>
        <w:t xml:space="preserve">2. Департаменту градостроительной деятельности и архитектуры (Е.В. Жукова) </w:t>
      </w:r>
      <w:r w:rsidR="005A5D98">
        <w:rPr>
          <w:sz w:val="28"/>
          <w:szCs w:val="28"/>
        </w:rPr>
        <w:t xml:space="preserve">не позднее 10 дней с момента подписания </w:t>
      </w:r>
      <w:r>
        <w:rPr>
          <w:sz w:val="28"/>
          <w:szCs w:val="28"/>
        </w:rPr>
        <w:t xml:space="preserve">направить настоящий приказ в </w:t>
      </w:r>
      <w:r w:rsidR="005A5D98">
        <w:rPr>
          <w:sz w:val="28"/>
          <w:szCs w:val="28"/>
        </w:rPr>
        <w:t>Министерство юстиции Российской Федерации</w:t>
      </w:r>
      <w:r>
        <w:rPr>
          <w:sz w:val="28"/>
          <w:szCs w:val="28"/>
        </w:rPr>
        <w:t xml:space="preserve"> в целях его государственной регистрации.</w:t>
      </w:r>
    </w:p>
    <w:p w:rsidR="0073639A" w:rsidRDefault="00022B54" w:rsidP="0073639A">
      <w:pPr>
        <w:ind w:firstLine="709"/>
        <w:jc w:val="both"/>
        <w:rPr>
          <w:sz w:val="28"/>
          <w:szCs w:val="28"/>
        </w:rPr>
      </w:pPr>
      <w:r>
        <w:rPr>
          <w:sz w:val="28"/>
          <w:szCs w:val="28"/>
        </w:rPr>
        <w:t>2</w:t>
      </w:r>
      <w:r w:rsidR="0073639A">
        <w:rPr>
          <w:sz w:val="28"/>
          <w:szCs w:val="28"/>
        </w:rPr>
        <w:t xml:space="preserve">. Контроль за исполнением настоящего приказа </w:t>
      </w:r>
      <w:r w:rsidR="008457FF">
        <w:rPr>
          <w:sz w:val="28"/>
          <w:szCs w:val="28"/>
        </w:rPr>
        <w:t>возложить</w:t>
      </w:r>
      <w:r w:rsidR="008457FF">
        <w:rPr>
          <w:sz w:val="28"/>
          <w:szCs w:val="28"/>
        </w:rPr>
        <w:br/>
        <w:t>на заместителя Министра строительства и жилищно-коммунального хозяйства Российской Федерации Е.О. Сиэрра</w:t>
      </w:r>
      <w:r w:rsidR="0073639A">
        <w:rPr>
          <w:sz w:val="28"/>
          <w:szCs w:val="28"/>
        </w:rPr>
        <w:t>.</w:t>
      </w:r>
    </w:p>
    <w:p w:rsidR="0073639A" w:rsidRDefault="0073639A" w:rsidP="0073639A">
      <w:pPr>
        <w:jc w:val="both"/>
        <w:outlineLvl w:val="0"/>
        <w:rPr>
          <w:sz w:val="28"/>
          <w:szCs w:val="28"/>
        </w:rPr>
      </w:pPr>
    </w:p>
    <w:p w:rsidR="0073639A" w:rsidRDefault="0073639A" w:rsidP="0073639A">
      <w:pPr>
        <w:jc w:val="both"/>
        <w:outlineLvl w:val="0"/>
        <w:rPr>
          <w:sz w:val="28"/>
          <w:szCs w:val="28"/>
        </w:rPr>
      </w:pPr>
    </w:p>
    <w:p w:rsidR="00B72808" w:rsidRDefault="0073639A" w:rsidP="00B72808">
      <w:pPr>
        <w:jc w:val="both"/>
        <w:outlineLvl w:val="0"/>
        <w:rPr>
          <w:sz w:val="28"/>
          <w:szCs w:val="28"/>
        </w:rPr>
      </w:pPr>
      <w:r w:rsidRPr="00682CA9">
        <w:rPr>
          <w:sz w:val="28"/>
          <w:szCs w:val="28"/>
        </w:rPr>
        <w:t>Министр</w:t>
      </w:r>
      <w:r w:rsidRPr="00682CA9">
        <w:rPr>
          <w:sz w:val="28"/>
          <w:szCs w:val="28"/>
        </w:rPr>
        <w:tab/>
      </w:r>
      <w:r w:rsidRPr="00682CA9">
        <w:rPr>
          <w:sz w:val="28"/>
          <w:szCs w:val="28"/>
        </w:rPr>
        <w:tab/>
      </w:r>
      <w:r w:rsidRPr="00682CA9">
        <w:rPr>
          <w:sz w:val="28"/>
          <w:szCs w:val="28"/>
        </w:rPr>
        <w:tab/>
      </w:r>
      <w:r w:rsidRPr="00682CA9">
        <w:rPr>
          <w:sz w:val="28"/>
          <w:szCs w:val="28"/>
        </w:rPr>
        <w:tab/>
      </w:r>
      <w:r w:rsidRPr="00682CA9">
        <w:rPr>
          <w:sz w:val="28"/>
          <w:szCs w:val="28"/>
        </w:rPr>
        <w:tab/>
      </w:r>
      <w:r w:rsidRPr="00682CA9">
        <w:rPr>
          <w:sz w:val="28"/>
          <w:szCs w:val="28"/>
        </w:rPr>
        <w:tab/>
      </w:r>
      <w:r>
        <w:rPr>
          <w:sz w:val="28"/>
          <w:szCs w:val="28"/>
        </w:rPr>
        <w:t xml:space="preserve">      </w:t>
      </w:r>
      <w:r w:rsidR="00F07A25">
        <w:rPr>
          <w:sz w:val="28"/>
          <w:szCs w:val="28"/>
        </w:rPr>
        <w:t xml:space="preserve">       </w:t>
      </w:r>
      <w:r>
        <w:rPr>
          <w:sz w:val="28"/>
          <w:szCs w:val="28"/>
        </w:rPr>
        <w:t xml:space="preserve">                                   М.А. Мень</w:t>
      </w:r>
    </w:p>
    <w:p w:rsidR="00B72808" w:rsidRDefault="00B72808">
      <w:pPr>
        <w:spacing w:after="200" w:line="276" w:lineRule="auto"/>
        <w:rPr>
          <w:sz w:val="28"/>
          <w:szCs w:val="28"/>
        </w:rPr>
      </w:pPr>
      <w:r>
        <w:rPr>
          <w:sz w:val="28"/>
          <w:szCs w:val="28"/>
        </w:rPr>
        <w:br w:type="page"/>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B72808" w:rsidRPr="00D522C3" w:rsidTr="00145513">
        <w:tc>
          <w:tcPr>
            <w:tcW w:w="4928" w:type="dxa"/>
          </w:tcPr>
          <w:p w:rsidR="00B72808" w:rsidRPr="00D522C3" w:rsidRDefault="00B72808" w:rsidP="00145513">
            <w:pPr>
              <w:widowControl w:val="0"/>
              <w:autoSpaceDE w:val="0"/>
              <w:autoSpaceDN w:val="0"/>
              <w:adjustRightInd w:val="0"/>
              <w:ind w:firstLine="709"/>
              <w:jc w:val="center"/>
              <w:rPr>
                <w:sz w:val="28"/>
                <w:szCs w:val="28"/>
              </w:rPr>
            </w:pPr>
          </w:p>
        </w:tc>
        <w:tc>
          <w:tcPr>
            <w:tcW w:w="4961" w:type="dxa"/>
          </w:tcPr>
          <w:p w:rsidR="00B72808" w:rsidRPr="00D522C3" w:rsidRDefault="00B72808" w:rsidP="00145513">
            <w:pPr>
              <w:widowControl w:val="0"/>
              <w:autoSpaceDE w:val="0"/>
              <w:autoSpaceDN w:val="0"/>
              <w:adjustRightInd w:val="0"/>
              <w:ind w:firstLine="709"/>
              <w:jc w:val="center"/>
              <w:rPr>
                <w:sz w:val="28"/>
                <w:szCs w:val="28"/>
              </w:rPr>
            </w:pPr>
          </w:p>
          <w:p w:rsidR="00B72808" w:rsidRPr="00D522C3" w:rsidRDefault="00B72808" w:rsidP="00145513">
            <w:pPr>
              <w:widowControl w:val="0"/>
              <w:autoSpaceDE w:val="0"/>
              <w:autoSpaceDN w:val="0"/>
              <w:adjustRightInd w:val="0"/>
              <w:ind w:firstLine="709"/>
              <w:jc w:val="center"/>
              <w:rPr>
                <w:sz w:val="28"/>
                <w:szCs w:val="28"/>
              </w:rPr>
            </w:pP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Приложение № 1</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к приказу Министерства</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строительства и жилищно-коммунального</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хозяйства Российской Федерации</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от «__»_______2014 г. № ___</w:t>
            </w:r>
          </w:p>
          <w:p w:rsidR="00B72808" w:rsidRPr="00D522C3" w:rsidRDefault="00B72808" w:rsidP="00145513">
            <w:pPr>
              <w:widowControl w:val="0"/>
              <w:autoSpaceDE w:val="0"/>
              <w:autoSpaceDN w:val="0"/>
              <w:adjustRightInd w:val="0"/>
              <w:ind w:firstLine="709"/>
              <w:jc w:val="right"/>
              <w:rPr>
                <w:sz w:val="28"/>
                <w:szCs w:val="28"/>
              </w:rPr>
            </w:pPr>
          </w:p>
        </w:tc>
      </w:tr>
    </w:tbl>
    <w:p w:rsidR="00B72808" w:rsidRPr="00D522C3" w:rsidRDefault="00B72808" w:rsidP="00B72808">
      <w:pPr>
        <w:ind w:firstLine="709"/>
        <w:jc w:val="both"/>
        <w:rPr>
          <w:sz w:val="28"/>
          <w:szCs w:val="28"/>
        </w:rPr>
      </w:pPr>
    </w:p>
    <w:p w:rsidR="00B72808" w:rsidRPr="00D522C3" w:rsidRDefault="00B72808" w:rsidP="00B72808">
      <w:pPr>
        <w:ind w:firstLine="709"/>
        <w:jc w:val="both"/>
        <w:rPr>
          <w:sz w:val="28"/>
          <w:szCs w:val="28"/>
        </w:rPr>
      </w:pPr>
    </w:p>
    <w:p w:rsidR="00B72808" w:rsidRPr="00D522C3" w:rsidRDefault="00B72808" w:rsidP="00B72808">
      <w:pPr>
        <w:pStyle w:val="90"/>
        <w:shd w:val="clear" w:color="auto" w:fill="auto"/>
        <w:spacing w:before="0" w:after="604" w:line="240" w:lineRule="auto"/>
        <w:ind w:right="20" w:firstLine="709"/>
        <w:rPr>
          <w:sz w:val="28"/>
          <w:szCs w:val="28"/>
        </w:rPr>
      </w:pPr>
    </w:p>
    <w:p w:rsidR="00B72808" w:rsidRPr="00D522C3" w:rsidRDefault="00B72808" w:rsidP="00B72808">
      <w:pPr>
        <w:pStyle w:val="90"/>
        <w:shd w:val="clear" w:color="auto" w:fill="auto"/>
        <w:spacing w:before="0" w:line="240" w:lineRule="auto"/>
        <w:ind w:right="20"/>
        <w:rPr>
          <w:b/>
          <w:sz w:val="28"/>
          <w:szCs w:val="28"/>
        </w:rPr>
      </w:pPr>
      <w:r w:rsidRPr="00D522C3">
        <w:rPr>
          <w:b/>
          <w:sz w:val="28"/>
          <w:szCs w:val="28"/>
        </w:rPr>
        <w:t xml:space="preserve">ПОЛОЖЕНИЕ </w:t>
      </w:r>
    </w:p>
    <w:p w:rsidR="00B72808" w:rsidRDefault="00B72808" w:rsidP="00B72808">
      <w:pPr>
        <w:pStyle w:val="90"/>
        <w:shd w:val="clear" w:color="auto" w:fill="auto"/>
        <w:spacing w:before="0" w:line="240" w:lineRule="auto"/>
        <w:ind w:right="20"/>
        <w:rPr>
          <w:b/>
          <w:sz w:val="28"/>
          <w:szCs w:val="28"/>
        </w:rPr>
      </w:pPr>
      <w:r w:rsidRPr="00D522C3">
        <w:rPr>
          <w:b/>
          <w:sz w:val="28"/>
          <w:szCs w:val="28"/>
        </w:rPr>
        <w:t xml:space="preserve">о порядке подготовки заключения, подтверждающего, </w:t>
      </w:r>
    </w:p>
    <w:p w:rsidR="00B72808" w:rsidRDefault="00B72808" w:rsidP="00B72808">
      <w:pPr>
        <w:pStyle w:val="90"/>
        <w:shd w:val="clear" w:color="auto" w:fill="auto"/>
        <w:spacing w:before="0" w:line="240" w:lineRule="auto"/>
        <w:ind w:right="20"/>
        <w:rPr>
          <w:b/>
          <w:sz w:val="28"/>
          <w:szCs w:val="28"/>
        </w:rPr>
      </w:pPr>
      <w:r w:rsidRPr="00D522C3">
        <w:rPr>
          <w:b/>
          <w:sz w:val="28"/>
          <w:szCs w:val="28"/>
        </w:rPr>
        <w:t xml:space="preserve">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w:t>
      </w:r>
    </w:p>
    <w:p w:rsidR="00B72808" w:rsidRDefault="00B72808" w:rsidP="00B72808">
      <w:pPr>
        <w:pStyle w:val="90"/>
        <w:shd w:val="clear" w:color="auto" w:fill="auto"/>
        <w:spacing w:before="0" w:line="240" w:lineRule="auto"/>
        <w:ind w:right="20"/>
        <w:rPr>
          <w:b/>
          <w:sz w:val="28"/>
          <w:szCs w:val="28"/>
        </w:rPr>
      </w:pPr>
      <w:r w:rsidRPr="00D522C3">
        <w:rPr>
          <w:b/>
          <w:sz w:val="28"/>
          <w:szCs w:val="28"/>
        </w:rPr>
        <w:t xml:space="preserve">его качественные и функциональные характеристики и не приводит </w:t>
      </w:r>
    </w:p>
    <w:p w:rsidR="00B72808" w:rsidRPr="00D522C3" w:rsidRDefault="00B72808" w:rsidP="00B72808">
      <w:pPr>
        <w:pStyle w:val="90"/>
        <w:shd w:val="clear" w:color="auto" w:fill="auto"/>
        <w:spacing w:before="0" w:line="240" w:lineRule="auto"/>
        <w:ind w:right="20"/>
        <w:rPr>
          <w:b/>
          <w:sz w:val="28"/>
          <w:szCs w:val="28"/>
        </w:rPr>
      </w:pPr>
      <w:r w:rsidRPr="00D522C3">
        <w:rPr>
          <w:b/>
          <w:sz w:val="28"/>
          <w:szCs w:val="28"/>
        </w:rPr>
        <w:t>к увеличению сметы на строительство, реконструкцию линейного объекта</w:t>
      </w:r>
    </w:p>
    <w:p w:rsidR="00B72808" w:rsidRPr="00D522C3" w:rsidRDefault="00B72808" w:rsidP="00B72808">
      <w:pPr>
        <w:pStyle w:val="90"/>
        <w:shd w:val="clear" w:color="auto" w:fill="auto"/>
        <w:spacing w:before="0" w:line="240" w:lineRule="auto"/>
        <w:ind w:right="20" w:firstLine="709"/>
        <w:rPr>
          <w:b/>
          <w:sz w:val="28"/>
          <w:szCs w:val="28"/>
        </w:rPr>
      </w:pPr>
    </w:p>
    <w:p w:rsidR="00B72808" w:rsidRPr="00D522C3" w:rsidRDefault="00B72808" w:rsidP="00B72808">
      <w:pPr>
        <w:pStyle w:val="1"/>
        <w:numPr>
          <w:ilvl w:val="0"/>
          <w:numId w:val="2"/>
        </w:numPr>
        <w:shd w:val="clear" w:color="auto" w:fill="auto"/>
        <w:tabs>
          <w:tab w:val="left" w:pos="1029"/>
        </w:tabs>
        <w:spacing w:after="0" w:line="240" w:lineRule="auto"/>
        <w:ind w:right="40" w:firstLine="709"/>
        <w:jc w:val="both"/>
        <w:rPr>
          <w:sz w:val="28"/>
          <w:szCs w:val="28"/>
        </w:rPr>
      </w:pPr>
      <w:r w:rsidRPr="00D522C3">
        <w:rPr>
          <w:sz w:val="28"/>
          <w:szCs w:val="28"/>
        </w:rPr>
        <w:t>Настоящее Положение определяет порядок подготовки заключения, подтверждающего,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w:t>
      </w:r>
      <w:r w:rsidRPr="00D522C3">
        <w:rPr>
          <w:sz w:val="28"/>
          <w:szCs w:val="28"/>
        </w:rPr>
        <w:br/>
        <w:t>и функциональные характеристики и не приводит к увеличению сметы</w:t>
      </w:r>
      <w:r w:rsidRPr="00D522C3">
        <w:rPr>
          <w:sz w:val="28"/>
          <w:szCs w:val="28"/>
        </w:rPr>
        <w:br/>
        <w:t>на строительство, реконструкцию линейного объекта.</w:t>
      </w:r>
    </w:p>
    <w:p w:rsidR="00B72808" w:rsidRPr="00D522C3" w:rsidRDefault="00B72808" w:rsidP="00B72808">
      <w:pPr>
        <w:pStyle w:val="1"/>
        <w:shd w:val="clear" w:color="auto" w:fill="auto"/>
        <w:spacing w:after="0" w:line="240" w:lineRule="auto"/>
        <w:ind w:right="40" w:firstLine="709"/>
        <w:jc w:val="both"/>
        <w:rPr>
          <w:sz w:val="28"/>
          <w:szCs w:val="28"/>
        </w:rPr>
      </w:pPr>
      <w:r w:rsidRPr="00D522C3">
        <w:rPr>
          <w:sz w:val="28"/>
          <w:szCs w:val="28"/>
        </w:rPr>
        <w:t>Настоящее Положение подлежит применению всеми организациями, уполномоченными на проведение государственной экспертизы проектной документации и государственной экспертизы результатов инженерных изысканий, и юридическими лицами, аккредитованными на право проведения негосударственной экспертизы проектной документации.</w:t>
      </w:r>
    </w:p>
    <w:p w:rsidR="00B72808" w:rsidRPr="00D522C3" w:rsidRDefault="00B72808" w:rsidP="00B72808">
      <w:pPr>
        <w:pStyle w:val="1"/>
        <w:numPr>
          <w:ilvl w:val="0"/>
          <w:numId w:val="2"/>
        </w:numPr>
        <w:shd w:val="clear" w:color="auto" w:fill="auto"/>
        <w:tabs>
          <w:tab w:val="left" w:pos="1038"/>
        </w:tabs>
        <w:spacing w:after="0" w:line="240" w:lineRule="auto"/>
        <w:ind w:right="20" w:firstLine="709"/>
        <w:jc w:val="both"/>
        <w:rPr>
          <w:sz w:val="28"/>
          <w:szCs w:val="28"/>
        </w:rPr>
      </w:pPr>
      <w:r w:rsidRPr="00D522C3">
        <w:rPr>
          <w:sz w:val="28"/>
          <w:szCs w:val="28"/>
        </w:rPr>
        <w:t xml:space="preserve">Применяемые в настоящем Положении понятия означают следующее: </w:t>
      </w:r>
      <w:r w:rsidRPr="00D522C3">
        <w:rPr>
          <w:rStyle w:val="a8"/>
          <w:sz w:val="28"/>
          <w:szCs w:val="28"/>
        </w:rPr>
        <w:t xml:space="preserve">«заключение в отношении модификации проектной документации» – </w:t>
      </w:r>
      <w:r w:rsidRPr="00D522C3">
        <w:rPr>
          <w:sz w:val="28"/>
          <w:szCs w:val="28"/>
        </w:rPr>
        <w:t xml:space="preserve">заключение, подтверждающее либо не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w:t>
      </w:r>
      <w:r>
        <w:rPr>
          <w:sz w:val="28"/>
          <w:szCs w:val="28"/>
        </w:rPr>
        <w:t>безопасности линейного объекта,</w:t>
      </w:r>
      <w:r>
        <w:rPr>
          <w:sz w:val="28"/>
          <w:szCs w:val="28"/>
        </w:rPr>
        <w:br/>
      </w:r>
      <w:r w:rsidRPr="00D522C3">
        <w:rPr>
          <w:sz w:val="28"/>
          <w:szCs w:val="28"/>
        </w:rPr>
        <w:t xml:space="preserve">не изменяет его качественные </w:t>
      </w:r>
      <w:r>
        <w:rPr>
          <w:sz w:val="28"/>
          <w:szCs w:val="28"/>
        </w:rPr>
        <w:t>и функциональные характеристики</w:t>
      </w:r>
      <w:r>
        <w:rPr>
          <w:sz w:val="28"/>
          <w:szCs w:val="28"/>
        </w:rPr>
        <w:br/>
      </w:r>
      <w:r w:rsidRPr="00D522C3">
        <w:rPr>
          <w:sz w:val="28"/>
          <w:szCs w:val="28"/>
        </w:rPr>
        <w:t>и не приводит к увеличению сметы на строительство;</w:t>
      </w:r>
    </w:p>
    <w:p w:rsidR="00B72808" w:rsidRPr="00D522C3" w:rsidRDefault="00B72808" w:rsidP="00B72808">
      <w:pPr>
        <w:pStyle w:val="1"/>
        <w:shd w:val="clear" w:color="auto" w:fill="auto"/>
        <w:spacing w:after="0" w:line="240" w:lineRule="auto"/>
        <w:ind w:right="40" w:firstLine="709"/>
        <w:jc w:val="both"/>
        <w:rPr>
          <w:sz w:val="28"/>
          <w:szCs w:val="28"/>
        </w:rPr>
      </w:pPr>
      <w:r w:rsidRPr="00D522C3">
        <w:rPr>
          <w:rStyle w:val="a8"/>
          <w:sz w:val="28"/>
          <w:szCs w:val="28"/>
        </w:rPr>
        <w:lastRenderedPageBreak/>
        <w:t>«заявитель»</w:t>
      </w:r>
      <w:r w:rsidRPr="00D522C3">
        <w:rPr>
          <w:sz w:val="28"/>
          <w:szCs w:val="28"/>
        </w:rPr>
        <w:t xml:space="preserve"> – технический заказчик, застройщик или уполномоченное кем-либо из них лицо, обратившиеся с зая</w:t>
      </w:r>
      <w:r>
        <w:rPr>
          <w:sz w:val="28"/>
          <w:szCs w:val="28"/>
        </w:rPr>
        <w:t>влением о подготовке заключения</w:t>
      </w:r>
      <w:r>
        <w:rPr>
          <w:sz w:val="28"/>
          <w:szCs w:val="28"/>
        </w:rPr>
        <w:br/>
      </w:r>
      <w:r w:rsidRPr="00D522C3">
        <w:rPr>
          <w:sz w:val="28"/>
          <w:szCs w:val="28"/>
        </w:rPr>
        <w:t>в отношении модификации проектной документации;</w:t>
      </w:r>
    </w:p>
    <w:p w:rsidR="00B72808" w:rsidRPr="00D522C3" w:rsidRDefault="00B72808" w:rsidP="00B72808">
      <w:pPr>
        <w:pStyle w:val="1"/>
        <w:shd w:val="clear" w:color="auto" w:fill="auto"/>
        <w:spacing w:after="0" w:line="240" w:lineRule="auto"/>
        <w:ind w:right="40" w:firstLine="709"/>
        <w:jc w:val="both"/>
        <w:rPr>
          <w:sz w:val="28"/>
          <w:szCs w:val="28"/>
        </w:rPr>
      </w:pPr>
      <w:r w:rsidRPr="00D522C3">
        <w:rPr>
          <w:rStyle w:val="a8"/>
          <w:sz w:val="28"/>
          <w:szCs w:val="28"/>
        </w:rPr>
        <w:t>«организация по подготовке заключения в отношении модификации проектной документации»</w:t>
      </w:r>
      <w:r w:rsidRPr="00D522C3">
        <w:rPr>
          <w:sz w:val="28"/>
          <w:szCs w:val="28"/>
        </w:rPr>
        <w:t xml:space="preserve"> – организация, которая провела государственную экспертизу соответствующей проектной документации, либо юридическое лицо, аккредитованное на право проведения негосударственной экспертизы проектной документации, которое провело негосударственную экспертизу соответствующей проектной документации;</w:t>
      </w:r>
    </w:p>
    <w:p w:rsidR="00B72808" w:rsidRPr="00D522C3" w:rsidRDefault="00B72808" w:rsidP="00B72808">
      <w:pPr>
        <w:pStyle w:val="1"/>
        <w:shd w:val="clear" w:color="auto" w:fill="auto"/>
        <w:spacing w:after="0" w:line="240" w:lineRule="auto"/>
        <w:ind w:right="40" w:firstLine="709"/>
        <w:jc w:val="both"/>
        <w:rPr>
          <w:sz w:val="28"/>
          <w:szCs w:val="28"/>
        </w:rPr>
      </w:pPr>
      <w:r w:rsidRPr="00D522C3">
        <w:rPr>
          <w:rStyle w:val="a8"/>
          <w:sz w:val="28"/>
          <w:szCs w:val="28"/>
        </w:rPr>
        <w:t>«качественные и функциональные характеристики линейного объекта»</w:t>
      </w:r>
      <w:r w:rsidRPr="00D522C3">
        <w:rPr>
          <w:sz w:val="28"/>
          <w:szCs w:val="28"/>
        </w:rPr>
        <w:t xml:space="preserve"> – показатели, характеризующие функциональное назначение, класс, категорию линейного объекта и иные основные технико-экономические показатели линейного объекта (его частей).</w:t>
      </w:r>
    </w:p>
    <w:p w:rsidR="00B72808" w:rsidRPr="00D522C3" w:rsidRDefault="00B72808" w:rsidP="00B72808">
      <w:pPr>
        <w:pStyle w:val="1"/>
        <w:numPr>
          <w:ilvl w:val="0"/>
          <w:numId w:val="2"/>
        </w:numPr>
        <w:shd w:val="clear" w:color="auto" w:fill="auto"/>
        <w:tabs>
          <w:tab w:val="left" w:pos="1004"/>
        </w:tabs>
        <w:spacing w:after="0" w:line="240" w:lineRule="auto"/>
        <w:ind w:right="20" w:firstLine="709"/>
        <w:jc w:val="both"/>
        <w:rPr>
          <w:sz w:val="28"/>
          <w:szCs w:val="28"/>
        </w:rPr>
      </w:pPr>
      <w:r w:rsidRPr="00D522C3">
        <w:rPr>
          <w:sz w:val="28"/>
          <w:szCs w:val="28"/>
        </w:rPr>
        <w:t>Организация по подготовке заключения в отношении модификации проектной документации обязана принимать меры по обеспечению сохранности документов, представл</w:t>
      </w:r>
      <w:r>
        <w:rPr>
          <w:sz w:val="28"/>
          <w:szCs w:val="28"/>
        </w:rPr>
        <w:t>енных для подготовки заключения</w:t>
      </w:r>
      <w:r>
        <w:rPr>
          <w:sz w:val="28"/>
          <w:szCs w:val="28"/>
        </w:rPr>
        <w:br/>
      </w:r>
      <w:r w:rsidRPr="00D522C3">
        <w:rPr>
          <w:sz w:val="28"/>
          <w:szCs w:val="28"/>
        </w:rPr>
        <w:t xml:space="preserve">в отношении модификации </w:t>
      </w:r>
      <w:r>
        <w:rPr>
          <w:sz w:val="28"/>
          <w:szCs w:val="28"/>
        </w:rPr>
        <w:t>проектной документации, а также</w:t>
      </w:r>
      <w:r>
        <w:rPr>
          <w:sz w:val="28"/>
          <w:szCs w:val="28"/>
        </w:rPr>
        <w:br/>
      </w:r>
      <w:r w:rsidRPr="00D522C3">
        <w:rPr>
          <w:sz w:val="28"/>
          <w:szCs w:val="28"/>
        </w:rPr>
        <w:t>по неразглашению проектных решений и иной конфиденциальной информации, которая стала известна этой организации в связи с подготовкой заключения.</w:t>
      </w:r>
    </w:p>
    <w:p w:rsidR="00B72808" w:rsidRPr="00D522C3" w:rsidRDefault="00B72808" w:rsidP="00B72808">
      <w:pPr>
        <w:pStyle w:val="1"/>
        <w:numPr>
          <w:ilvl w:val="0"/>
          <w:numId w:val="2"/>
        </w:numPr>
        <w:shd w:val="clear" w:color="auto" w:fill="auto"/>
        <w:tabs>
          <w:tab w:val="left" w:pos="1004"/>
        </w:tabs>
        <w:spacing w:after="0" w:line="240" w:lineRule="auto"/>
        <w:ind w:right="20" w:firstLine="709"/>
        <w:jc w:val="both"/>
        <w:rPr>
          <w:sz w:val="28"/>
          <w:szCs w:val="28"/>
        </w:rPr>
      </w:pPr>
      <w:r w:rsidRPr="00D522C3">
        <w:rPr>
          <w:sz w:val="28"/>
          <w:szCs w:val="28"/>
        </w:rPr>
        <w:t>Для подготовки заключения в отношении модификации проектной документации заявитель представляет в организацию по подготовке заключения в отношении модификации проектной документации следующие документы:</w:t>
      </w:r>
    </w:p>
    <w:p w:rsidR="00B72808" w:rsidRPr="00D522C3" w:rsidRDefault="00B72808" w:rsidP="00B72808">
      <w:pPr>
        <w:pStyle w:val="1"/>
        <w:shd w:val="clear" w:color="auto" w:fill="auto"/>
        <w:tabs>
          <w:tab w:val="left" w:pos="1009"/>
        </w:tabs>
        <w:spacing w:after="0" w:line="240" w:lineRule="auto"/>
        <w:ind w:right="20" w:firstLine="709"/>
        <w:jc w:val="both"/>
        <w:rPr>
          <w:sz w:val="28"/>
          <w:szCs w:val="28"/>
        </w:rPr>
      </w:pPr>
      <w:r w:rsidRPr="00D522C3">
        <w:rPr>
          <w:sz w:val="28"/>
          <w:szCs w:val="28"/>
        </w:rPr>
        <w:t>а)</w:t>
      </w:r>
      <w:r w:rsidRPr="00D522C3">
        <w:rPr>
          <w:sz w:val="28"/>
          <w:szCs w:val="28"/>
        </w:rPr>
        <w:tab/>
        <w:t>заявление о подготовке заключения в отношении модификации проектной документации, в котором указываются:</w:t>
      </w:r>
    </w:p>
    <w:p w:rsidR="00B72808" w:rsidRPr="00D522C3" w:rsidRDefault="00B72808" w:rsidP="00B72808">
      <w:pPr>
        <w:pStyle w:val="1"/>
        <w:spacing w:after="0" w:line="240" w:lineRule="auto"/>
        <w:ind w:right="20" w:firstLine="709"/>
        <w:jc w:val="both"/>
        <w:rPr>
          <w:sz w:val="28"/>
          <w:szCs w:val="28"/>
        </w:rPr>
      </w:pPr>
      <w:r w:rsidRPr="00D522C3">
        <w:rPr>
          <w:sz w:val="28"/>
          <w:szCs w:val="28"/>
        </w:rPr>
        <w:t>идентификационные сведения об исполнителях работ – лицах, осуществивших проведение модификации проектной документации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r>
        <w:rPr>
          <w:sz w:val="28"/>
          <w:szCs w:val="28"/>
        </w:rPr>
        <w:t xml:space="preserve">, </w:t>
      </w:r>
      <w:r w:rsidRPr="006F61C3">
        <w:rPr>
          <w:sz w:val="28"/>
          <w:szCs w:val="28"/>
        </w:rPr>
        <w:t>реквизиты</w:t>
      </w:r>
      <w:r>
        <w:rPr>
          <w:sz w:val="28"/>
          <w:szCs w:val="28"/>
        </w:rPr>
        <w:t xml:space="preserve"> </w:t>
      </w:r>
      <w:r w:rsidRPr="006F61C3">
        <w:rPr>
          <w:sz w:val="28"/>
          <w:szCs w:val="28"/>
        </w:rPr>
        <w:t>свидетельства</w:t>
      </w:r>
      <w:r>
        <w:rPr>
          <w:sz w:val="28"/>
          <w:szCs w:val="28"/>
        </w:rPr>
        <w:t xml:space="preserve"> </w:t>
      </w:r>
      <w:r w:rsidRPr="006F61C3">
        <w:rPr>
          <w:sz w:val="28"/>
          <w:szCs w:val="28"/>
        </w:rPr>
        <w:t>о государственной регистрации физического лица в качестве индивидуального предпринимателя (для индивидуальных предпринимателей) / реквизиты свидетельства о государственной регистрации юридического лица (для юридических лиц)</w:t>
      </w:r>
      <w:r w:rsidRPr="00D522C3">
        <w:rPr>
          <w:sz w:val="28"/>
          <w:szCs w:val="28"/>
        </w:rPr>
        <w:t>);</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идентификационные сведения об объекте капитального строительства, модификация проектной документации которого представлена для подготовки заключения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lastRenderedPageBreak/>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w:t>
      </w:r>
      <w:r w:rsidRPr="006F61C3">
        <w:rPr>
          <w:sz w:val="28"/>
          <w:szCs w:val="28"/>
        </w:rPr>
        <w:t>реквизиты</w:t>
      </w:r>
      <w:r>
        <w:rPr>
          <w:sz w:val="28"/>
          <w:szCs w:val="28"/>
        </w:rPr>
        <w:t xml:space="preserve"> </w:t>
      </w:r>
      <w:r w:rsidRPr="006F61C3">
        <w:rPr>
          <w:sz w:val="28"/>
          <w:szCs w:val="28"/>
        </w:rPr>
        <w:t>свидетельства</w:t>
      </w:r>
      <w:r>
        <w:rPr>
          <w:sz w:val="28"/>
          <w:szCs w:val="28"/>
        </w:rPr>
        <w:t xml:space="preserve"> </w:t>
      </w:r>
      <w:r w:rsidRPr="006F61C3">
        <w:rPr>
          <w:sz w:val="28"/>
          <w:szCs w:val="28"/>
        </w:rPr>
        <w:t>о государственной регистрации физического лица в качестве индивидуального предпринимателя (для индивидуальных предпринимат</w:t>
      </w:r>
      <w:r>
        <w:rPr>
          <w:sz w:val="28"/>
          <w:szCs w:val="28"/>
        </w:rPr>
        <w:t>елей) / реквизиты свидетельства</w:t>
      </w:r>
      <w:r>
        <w:rPr>
          <w:sz w:val="28"/>
          <w:szCs w:val="28"/>
        </w:rPr>
        <w:br/>
      </w:r>
      <w:r w:rsidRPr="006F61C3">
        <w:rPr>
          <w:sz w:val="28"/>
          <w:szCs w:val="28"/>
        </w:rPr>
        <w:t>о государственной регистрации юридического лица (для юридических лиц)</w:t>
      </w:r>
      <w:r>
        <w:rPr>
          <w:sz w:val="28"/>
          <w:szCs w:val="28"/>
        </w:rPr>
        <w:t>,</w:t>
      </w:r>
      <w:r>
        <w:rPr>
          <w:sz w:val="28"/>
          <w:szCs w:val="28"/>
        </w:rPr>
        <w:br/>
      </w:r>
      <w:r w:rsidRPr="00D522C3">
        <w:rPr>
          <w:sz w:val="28"/>
          <w:szCs w:val="28"/>
        </w:rPr>
        <w:t>а в случае, если за</w:t>
      </w:r>
      <w:r>
        <w:rPr>
          <w:sz w:val="28"/>
          <w:szCs w:val="28"/>
        </w:rPr>
        <w:t xml:space="preserve">стройщик (технический заказчик) </w:t>
      </w:r>
      <w:r w:rsidRPr="00D522C3">
        <w:rPr>
          <w:sz w:val="28"/>
          <w:szCs w:val="28"/>
        </w:rPr>
        <w:t>и заявитель не одно и то же лицо, – указанные сведения также в отношении заявителя);</w:t>
      </w:r>
    </w:p>
    <w:p w:rsidR="00B72808" w:rsidRPr="00D522C3" w:rsidRDefault="00B72808" w:rsidP="00B72808">
      <w:pPr>
        <w:pStyle w:val="1"/>
        <w:shd w:val="clear" w:color="auto" w:fill="auto"/>
        <w:tabs>
          <w:tab w:val="left" w:pos="1042"/>
        </w:tabs>
        <w:spacing w:after="0" w:line="240" w:lineRule="auto"/>
        <w:ind w:right="20" w:firstLine="709"/>
        <w:jc w:val="both"/>
        <w:rPr>
          <w:sz w:val="28"/>
          <w:szCs w:val="28"/>
        </w:rPr>
      </w:pPr>
      <w:r w:rsidRPr="00D522C3">
        <w:rPr>
          <w:sz w:val="28"/>
          <w:szCs w:val="28"/>
        </w:rPr>
        <w:t>б)</w:t>
      </w:r>
      <w:r w:rsidRPr="00D522C3">
        <w:rPr>
          <w:sz w:val="28"/>
          <w:szCs w:val="28"/>
        </w:rPr>
        <w:tab/>
        <w:t>согласованные заказчиком (государственным заказчиком) разделы проектной документации, в отношении</w:t>
      </w:r>
      <w:r>
        <w:rPr>
          <w:sz w:val="28"/>
          <w:szCs w:val="28"/>
        </w:rPr>
        <w:t xml:space="preserve"> которых проведена модификация,</w:t>
      </w:r>
      <w:r>
        <w:rPr>
          <w:sz w:val="28"/>
          <w:szCs w:val="28"/>
        </w:rPr>
        <w:br/>
      </w:r>
      <w:r w:rsidRPr="00D522C3">
        <w:rPr>
          <w:sz w:val="28"/>
          <w:szCs w:val="28"/>
        </w:rPr>
        <w:t>в соответствии с требованиями к содержанию разделов документации, установленными законодательством Российской Федерации, в том числе сметная документация, составленная после проведения модификации проектной документации;</w:t>
      </w:r>
    </w:p>
    <w:p w:rsidR="00B72808" w:rsidRPr="00D522C3" w:rsidRDefault="00B72808" w:rsidP="00B72808">
      <w:pPr>
        <w:pStyle w:val="1"/>
        <w:shd w:val="clear" w:color="auto" w:fill="auto"/>
        <w:tabs>
          <w:tab w:val="left" w:pos="1019"/>
        </w:tabs>
        <w:spacing w:after="0" w:line="240" w:lineRule="auto"/>
        <w:ind w:right="20" w:firstLine="709"/>
        <w:jc w:val="both"/>
        <w:rPr>
          <w:sz w:val="28"/>
          <w:szCs w:val="28"/>
        </w:rPr>
      </w:pPr>
      <w:r w:rsidRPr="00D522C3">
        <w:rPr>
          <w:sz w:val="28"/>
          <w:szCs w:val="28"/>
        </w:rPr>
        <w:t>в)</w:t>
      </w:r>
      <w:r w:rsidRPr="00D522C3">
        <w:rPr>
          <w:sz w:val="28"/>
          <w:szCs w:val="28"/>
        </w:rPr>
        <w:tab/>
        <w:t>копии задания застрой</w:t>
      </w:r>
      <w:r>
        <w:rPr>
          <w:sz w:val="28"/>
          <w:szCs w:val="28"/>
        </w:rPr>
        <w:t>щика или технического заказчика</w:t>
      </w:r>
      <w:r>
        <w:rPr>
          <w:sz w:val="28"/>
          <w:szCs w:val="28"/>
        </w:rPr>
        <w:br/>
      </w:r>
      <w:r w:rsidRPr="00D522C3">
        <w:rPr>
          <w:sz w:val="28"/>
          <w:szCs w:val="28"/>
        </w:rPr>
        <w:t>на проектирование и задания застройщика или техни</w:t>
      </w:r>
      <w:r>
        <w:rPr>
          <w:sz w:val="28"/>
          <w:szCs w:val="28"/>
        </w:rPr>
        <w:t>ческого заказчика</w:t>
      </w:r>
      <w:r>
        <w:rPr>
          <w:sz w:val="28"/>
          <w:szCs w:val="28"/>
        </w:rPr>
        <w:br/>
      </w:r>
      <w:r w:rsidRPr="00D522C3">
        <w:rPr>
          <w:sz w:val="28"/>
          <w:szCs w:val="28"/>
        </w:rPr>
        <w:t>на проведение модификации проектной документации;</w:t>
      </w:r>
    </w:p>
    <w:p w:rsidR="00B72808" w:rsidRPr="00D522C3" w:rsidRDefault="00B72808" w:rsidP="00B72808">
      <w:pPr>
        <w:pStyle w:val="1"/>
        <w:shd w:val="clear" w:color="auto" w:fill="auto"/>
        <w:tabs>
          <w:tab w:val="left" w:pos="1019"/>
        </w:tabs>
        <w:spacing w:after="0" w:line="240" w:lineRule="auto"/>
        <w:ind w:right="20" w:firstLine="709"/>
        <w:jc w:val="both"/>
        <w:rPr>
          <w:sz w:val="28"/>
          <w:szCs w:val="28"/>
        </w:rPr>
      </w:pPr>
      <w:r w:rsidRPr="00D522C3">
        <w:rPr>
          <w:sz w:val="28"/>
          <w:szCs w:val="28"/>
        </w:rPr>
        <w:t>г)</w:t>
      </w:r>
      <w:r w:rsidRPr="00D522C3">
        <w:rPr>
          <w:sz w:val="28"/>
          <w:szCs w:val="28"/>
        </w:rPr>
        <w:tab/>
        <w:t>заключение о достоверности определения сметной стоимости линейного объекта, выданное в установленном порядке до проведения модификации проектной документации;</w:t>
      </w:r>
    </w:p>
    <w:p w:rsidR="00B72808" w:rsidRPr="00D522C3" w:rsidRDefault="00B72808" w:rsidP="00B72808">
      <w:pPr>
        <w:pStyle w:val="1"/>
        <w:shd w:val="clear" w:color="auto" w:fill="auto"/>
        <w:tabs>
          <w:tab w:val="left" w:pos="1130"/>
        </w:tabs>
        <w:spacing w:after="0" w:line="240" w:lineRule="auto"/>
        <w:ind w:right="20" w:firstLine="709"/>
        <w:jc w:val="both"/>
        <w:rPr>
          <w:sz w:val="28"/>
          <w:szCs w:val="28"/>
        </w:rPr>
      </w:pPr>
      <w:r w:rsidRPr="00D522C3">
        <w:rPr>
          <w:sz w:val="28"/>
          <w:szCs w:val="28"/>
        </w:rPr>
        <w:t>д)</w:t>
      </w:r>
      <w:r w:rsidRPr="00D522C3">
        <w:rPr>
          <w:sz w:val="28"/>
          <w:szCs w:val="28"/>
        </w:rPr>
        <w:tab/>
        <w:t>согласованная заказчиком (государственным заказчиком) справка</w:t>
      </w:r>
      <w:r>
        <w:rPr>
          <w:sz w:val="28"/>
          <w:szCs w:val="28"/>
        </w:rPr>
        <w:br/>
      </w:r>
      <w:r w:rsidRPr="00D522C3">
        <w:rPr>
          <w:sz w:val="28"/>
          <w:szCs w:val="28"/>
        </w:rPr>
        <w:t>с описанием изменений, внесенных в проектную документацию при проведении модификации;</w:t>
      </w:r>
    </w:p>
    <w:p w:rsidR="00B72808" w:rsidRPr="00D522C3" w:rsidRDefault="00B72808" w:rsidP="00B72808">
      <w:pPr>
        <w:pStyle w:val="1"/>
        <w:shd w:val="clear" w:color="auto" w:fill="auto"/>
        <w:tabs>
          <w:tab w:val="left" w:pos="1101"/>
        </w:tabs>
        <w:spacing w:after="0" w:line="240" w:lineRule="auto"/>
        <w:ind w:right="20" w:firstLine="709"/>
        <w:jc w:val="both"/>
        <w:rPr>
          <w:sz w:val="28"/>
          <w:szCs w:val="28"/>
        </w:rPr>
      </w:pPr>
      <w:r w:rsidRPr="00D522C3">
        <w:rPr>
          <w:sz w:val="28"/>
          <w:szCs w:val="28"/>
        </w:rPr>
        <w:t>е)</w:t>
      </w:r>
      <w:r w:rsidRPr="00D522C3">
        <w:rPr>
          <w:sz w:val="28"/>
          <w:szCs w:val="28"/>
        </w:rPr>
        <w:tab/>
        <w:t>документы, подтверждающие п</w:t>
      </w:r>
      <w:r>
        <w:rPr>
          <w:sz w:val="28"/>
          <w:szCs w:val="28"/>
        </w:rPr>
        <w:t>олномочия заявителя действовать</w:t>
      </w:r>
      <w:r>
        <w:rPr>
          <w:sz w:val="28"/>
          <w:szCs w:val="28"/>
        </w:rPr>
        <w:br/>
      </w:r>
      <w:r w:rsidRPr="00D522C3">
        <w:rPr>
          <w:sz w:val="28"/>
          <w:szCs w:val="28"/>
        </w:rPr>
        <w:t>от имени застройщика, технического зака</w:t>
      </w:r>
      <w:r>
        <w:rPr>
          <w:sz w:val="28"/>
          <w:szCs w:val="28"/>
        </w:rPr>
        <w:t>зчика (в случае, если заявитель</w:t>
      </w:r>
      <w:r>
        <w:rPr>
          <w:sz w:val="28"/>
          <w:szCs w:val="28"/>
        </w:rPr>
        <w:br/>
      </w:r>
      <w:r w:rsidRPr="00D522C3">
        <w:rPr>
          <w:sz w:val="28"/>
          <w:szCs w:val="28"/>
        </w:rPr>
        <w:t xml:space="preserve">не является техническим заказчиком и (или) застройщиком), в которых </w:t>
      </w:r>
      <w:r>
        <w:rPr>
          <w:sz w:val="28"/>
          <w:szCs w:val="28"/>
        </w:rPr>
        <w:t xml:space="preserve">должны быть специально прописаны </w:t>
      </w:r>
      <w:r w:rsidRPr="00D522C3">
        <w:rPr>
          <w:sz w:val="28"/>
          <w:szCs w:val="28"/>
        </w:rPr>
        <w:t>полномочия на заключение, изменение, исполнение, расторжен</w:t>
      </w:r>
      <w:r>
        <w:rPr>
          <w:sz w:val="28"/>
          <w:szCs w:val="28"/>
        </w:rPr>
        <w:t xml:space="preserve">ие договора </w:t>
      </w:r>
      <w:r w:rsidRPr="00D522C3">
        <w:rPr>
          <w:sz w:val="28"/>
          <w:szCs w:val="28"/>
        </w:rPr>
        <w:t>о подготовке заключения в отношении модификации проектной документации (далее – договор);</w:t>
      </w:r>
    </w:p>
    <w:p w:rsidR="00B72808" w:rsidRPr="00D522C3" w:rsidRDefault="00B72808" w:rsidP="00B72808">
      <w:pPr>
        <w:pStyle w:val="1"/>
        <w:shd w:val="clear" w:color="auto" w:fill="auto"/>
        <w:tabs>
          <w:tab w:val="left" w:pos="1096"/>
        </w:tabs>
        <w:spacing w:after="0" w:line="240" w:lineRule="auto"/>
        <w:ind w:right="20" w:firstLine="709"/>
        <w:jc w:val="both"/>
        <w:rPr>
          <w:sz w:val="28"/>
          <w:szCs w:val="28"/>
        </w:rPr>
      </w:pPr>
      <w:r w:rsidRPr="00D522C3">
        <w:rPr>
          <w:sz w:val="28"/>
          <w:szCs w:val="28"/>
        </w:rPr>
        <w:t>ж)</w:t>
      </w:r>
      <w:r w:rsidRPr="00D522C3">
        <w:rPr>
          <w:sz w:val="28"/>
          <w:szCs w:val="28"/>
        </w:rPr>
        <w:tab/>
        <w:t xml:space="preserve">заверенная копия выданного саморегулируемой организацией свидетельства о допуске исполнителя работ к соответствующему </w:t>
      </w:r>
      <w:r>
        <w:rPr>
          <w:sz w:val="28"/>
          <w:szCs w:val="28"/>
        </w:rPr>
        <w:t>виду работ</w:t>
      </w:r>
      <w:r>
        <w:rPr>
          <w:sz w:val="28"/>
          <w:szCs w:val="28"/>
        </w:rPr>
        <w:br/>
      </w:r>
      <w:r w:rsidRPr="00D522C3">
        <w:rPr>
          <w:sz w:val="28"/>
          <w:szCs w:val="28"/>
        </w:rPr>
        <w:t>по подготовке проектной документации, действительного на дату подписания акта приемки выполненных работ, и копия акта приемки выполненных работ</w:t>
      </w:r>
      <w:r>
        <w:rPr>
          <w:sz w:val="28"/>
          <w:szCs w:val="28"/>
        </w:rPr>
        <w:br/>
      </w:r>
      <w:r w:rsidRPr="00D522C3">
        <w:rPr>
          <w:sz w:val="28"/>
          <w:szCs w:val="28"/>
        </w:rPr>
        <w:t>в случае, если в соответствии с законодательством Российской Федерации получение допуска к таким работам является обязательным.</w:t>
      </w:r>
    </w:p>
    <w:p w:rsidR="00B72808" w:rsidRPr="00D522C3" w:rsidRDefault="00B72808" w:rsidP="00B72808">
      <w:pPr>
        <w:pStyle w:val="1"/>
        <w:numPr>
          <w:ilvl w:val="0"/>
          <w:numId w:val="2"/>
        </w:numPr>
        <w:shd w:val="clear" w:color="auto" w:fill="auto"/>
        <w:tabs>
          <w:tab w:val="left" w:pos="1029"/>
        </w:tabs>
        <w:spacing w:after="0" w:line="240" w:lineRule="auto"/>
        <w:ind w:right="20" w:firstLine="709"/>
        <w:jc w:val="both"/>
        <w:rPr>
          <w:sz w:val="28"/>
          <w:szCs w:val="28"/>
        </w:rPr>
      </w:pPr>
      <w:r w:rsidRPr="00D522C3">
        <w:rPr>
          <w:sz w:val="28"/>
          <w:szCs w:val="28"/>
        </w:rPr>
        <w:t>Организация по подготовке заключения в отношении модификации проектной документации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и (или) при проведении модификации, а также материалов инженерных изысканий.</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Для оценки влияния мод</w:t>
      </w:r>
      <w:r>
        <w:rPr>
          <w:sz w:val="28"/>
          <w:szCs w:val="28"/>
        </w:rPr>
        <w:t>ификации проектной документации</w:t>
      </w:r>
      <w:r>
        <w:rPr>
          <w:sz w:val="28"/>
          <w:szCs w:val="28"/>
        </w:rPr>
        <w:br/>
      </w:r>
      <w:r w:rsidRPr="00D522C3">
        <w:rPr>
          <w:sz w:val="28"/>
          <w:szCs w:val="28"/>
        </w:rPr>
        <w:t xml:space="preserve">на конструктивную надежность и безопасность объекта капитального </w:t>
      </w:r>
      <w:r w:rsidRPr="00D522C3">
        <w:rPr>
          <w:sz w:val="28"/>
          <w:szCs w:val="28"/>
        </w:rPr>
        <w:lastRenderedPageBreak/>
        <w:t>строительства, а также его качественные и функциональные</w:t>
      </w:r>
      <w:r>
        <w:rPr>
          <w:sz w:val="28"/>
          <w:szCs w:val="28"/>
        </w:rPr>
        <w:t xml:space="preserve"> характеристики</w:t>
      </w:r>
      <w:r>
        <w:rPr>
          <w:sz w:val="28"/>
          <w:szCs w:val="28"/>
        </w:rPr>
        <w:br/>
      </w:r>
      <w:r w:rsidRPr="00D522C3">
        <w:rPr>
          <w:sz w:val="28"/>
          <w:szCs w:val="28"/>
        </w:rPr>
        <w:t xml:space="preserve">от заявителя могут быть истребованы </w:t>
      </w:r>
      <w:r>
        <w:rPr>
          <w:sz w:val="28"/>
          <w:szCs w:val="28"/>
        </w:rPr>
        <w:t>разделы проектной документации,</w:t>
      </w:r>
      <w:r>
        <w:rPr>
          <w:sz w:val="28"/>
          <w:szCs w:val="28"/>
        </w:rPr>
        <w:br/>
      </w:r>
      <w:r w:rsidRPr="00D522C3">
        <w:rPr>
          <w:sz w:val="28"/>
          <w:szCs w:val="28"/>
        </w:rPr>
        <w:t>в отношении которых модификация не проводилась, иные необходимые сведения и материалы.</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 xml:space="preserve">В случае если после получения положительного заключения государственной экспертизы проектной документации в </w:t>
      </w:r>
      <w:r>
        <w:rPr>
          <w:sz w:val="28"/>
          <w:szCs w:val="28"/>
        </w:rPr>
        <w:t xml:space="preserve">нормативные правовые акты </w:t>
      </w:r>
      <w:r w:rsidRPr="00D522C3">
        <w:rPr>
          <w:sz w:val="28"/>
          <w:szCs w:val="28"/>
        </w:rPr>
        <w:t>Российской Федерации внесены из</w:t>
      </w:r>
      <w:r>
        <w:rPr>
          <w:sz w:val="28"/>
          <w:szCs w:val="28"/>
        </w:rPr>
        <w:t xml:space="preserve">менения, которые могут повлиять </w:t>
      </w:r>
      <w:r w:rsidRPr="00D522C3">
        <w:rPr>
          <w:sz w:val="28"/>
          <w:szCs w:val="28"/>
        </w:rPr>
        <w:t>на результаты подготовки заключения в отношении модификации проектной документации, от заявителя может быть истребована проектная документация</w:t>
      </w:r>
      <w:r>
        <w:rPr>
          <w:sz w:val="28"/>
          <w:szCs w:val="28"/>
        </w:rPr>
        <w:t xml:space="preserve"> </w:t>
      </w:r>
      <w:r w:rsidRPr="00D522C3">
        <w:rPr>
          <w:sz w:val="28"/>
          <w:szCs w:val="28"/>
        </w:rPr>
        <w:t>в полном объеме.</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Указанные в настоящем пункте сведения, документы и материалы должны представляться заявителем в 5-дневный срок после получения соответствующего запроса.</w:t>
      </w:r>
    </w:p>
    <w:p w:rsidR="00B72808" w:rsidRPr="00D522C3" w:rsidRDefault="00B72808" w:rsidP="00B72808">
      <w:pPr>
        <w:pStyle w:val="1"/>
        <w:numPr>
          <w:ilvl w:val="0"/>
          <w:numId w:val="2"/>
        </w:numPr>
        <w:shd w:val="clear" w:color="auto" w:fill="auto"/>
        <w:tabs>
          <w:tab w:val="left" w:pos="993"/>
        </w:tabs>
        <w:spacing w:after="0" w:line="240" w:lineRule="auto"/>
        <w:ind w:right="20" w:firstLine="709"/>
        <w:jc w:val="both"/>
        <w:rPr>
          <w:sz w:val="28"/>
          <w:szCs w:val="28"/>
        </w:rPr>
      </w:pPr>
      <w:r w:rsidRPr="00D522C3">
        <w:rPr>
          <w:sz w:val="28"/>
          <w:szCs w:val="28"/>
        </w:rPr>
        <w:t>Документы, указанные в пунктах 4 и 5 настоящего Положения, представляются на бумажном носителе или</w:t>
      </w:r>
      <w:r>
        <w:rPr>
          <w:sz w:val="28"/>
          <w:szCs w:val="28"/>
        </w:rPr>
        <w:t xml:space="preserve"> в форме электронных документов</w:t>
      </w:r>
      <w:r>
        <w:rPr>
          <w:sz w:val="28"/>
          <w:szCs w:val="28"/>
        </w:rPr>
        <w:br/>
      </w:r>
      <w:r w:rsidRPr="00D522C3">
        <w:rPr>
          <w:sz w:val="28"/>
          <w:szCs w:val="28"/>
        </w:rPr>
        <w:t>с использованием в том числе федеральной государственной информационной системы «Единый портал государственных и муниципальных услуг (функций)» (при наличии соответствующей технической возможности). Электронные документы, представляемые заявителем, должны быть подписаны усиленной квалифицированной электронной подписью. В случае если документы представляются на бумажном носителе, в д</w:t>
      </w:r>
      <w:r>
        <w:rPr>
          <w:sz w:val="28"/>
          <w:szCs w:val="28"/>
        </w:rPr>
        <w:t>оговоре о подготовке заключения</w:t>
      </w:r>
      <w:r>
        <w:rPr>
          <w:sz w:val="28"/>
          <w:szCs w:val="28"/>
        </w:rPr>
        <w:br/>
      </w:r>
      <w:r w:rsidRPr="00D522C3">
        <w:rPr>
          <w:sz w:val="28"/>
          <w:szCs w:val="28"/>
        </w:rPr>
        <w:t>в отношении модификации проектной документации может быть предусмотрено, что проектная документация может представляться также</w:t>
      </w:r>
      <w:r>
        <w:rPr>
          <w:sz w:val="28"/>
          <w:szCs w:val="28"/>
        </w:rPr>
        <w:br/>
      </w:r>
      <w:r w:rsidRPr="00D522C3">
        <w:rPr>
          <w:sz w:val="28"/>
          <w:szCs w:val="28"/>
        </w:rPr>
        <w:t>в электронной форме.</w:t>
      </w:r>
    </w:p>
    <w:p w:rsidR="00B72808" w:rsidRPr="00D522C3" w:rsidRDefault="00B72808" w:rsidP="00B72808">
      <w:pPr>
        <w:pStyle w:val="1"/>
        <w:numPr>
          <w:ilvl w:val="0"/>
          <w:numId w:val="2"/>
        </w:numPr>
        <w:shd w:val="clear" w:color="auto" w:fill="auto"/>
        <w:tabs>
          <w:tab w:val="left" w:pos="1044"/>
        </w:tabs>
        <w:spacing w:after="0" w:line="240" w:lineRule="auto"/>
        <w:ind w:right="40" w:firstLine="709"/>
        <w:jc w:val="both"/>
        <w:rPr>
          <w:sz w:val="28"/>
          <w:szCs w:val="28"/>
        </w:rPr>
      </w:pPr>
      <w:r w:rsidRPr="00D522C3">
        <w:rPr>
          <w:sz w:val="28"/>
          <w:szCs w:val="28"/>
        </w:rPr>
        <w:t xml:space="preserve">Организация по подготовке заключения в отношении модификации проектной документации в течение </w:t>
      </w:r>
      <w:r>
        <w:rPr>
          <w:sz w:val="28"/>
          <w:szCs w:val="28"/>
        </w:rPr>
        <w:t>3 рабочих дней со дня получения</w:t>
      </w:r>
      <w:r>
        <w:rPr>
          <w:sz w:val="28"/>
          <w:szCs w:val="28"/>
        </w:rPr>
        <w:br/>
      </w:r>
      <w:r w:rsidRPr="00D522C3">
        <w:rPr>
          <w:sz w:val="28"/>
          <w:szCs w:val="28"/>
        </w:rPr>
        <w:t>от заявителя документов, указанных в пункте 4 настоящего Положения, осуществляет их проверку. Срок проведения проверки организациями, подведомственными федеральным органам исполнительной власти, не должен превышать 10 рабочих дней.</w:t>
      </w:r>
    </w:p>
    <w:p w:rsidR="00B72808" w:rsidRPr="00D522C3" w:rsidRDefault="00B72808" w:rsidP="00B72808">
      <w:pPr>
        <w:pStyle w:val="1"/>
        <w:shd w:val="clear" w:color="auto" w:fill="auto"/>
        <w:spacing w:after="0" w:line="240" w:lineRule="auto"/>
        <w:ind w:right="40" w:firstLine="709"/>
        <w:jc w:val="both"/>
        <w:rPr>
          <w:sz w:val="28"/>
          <w:szCs w:val="28"/>
        </w:rPr>
      </w:pPr>
      <w:r w:rsidRPr="00D522C3">
        <w:rPr>
          <w:sz w:val="28"/>
          <w:szCs w:val="28"/>
        </w:rPr>
        <w:t>Одновременно с проверкой представленных документов проводится проверка соответствия сметной стоимости строительства линейного объекта, указанной в сметной документации, составленной после проведения модификации проектной документаци</w:t>
      </w:r>
      <w:r>
        <w:rPr>
          <w:sz w:val="28"/>
          <w:szCs w:val="28"/>
        </w:rPr>
        <w:t>и, сметной стоимости, указанной</w:t>
      </w:r>
      <w:r>
        <w:rPr>
          <w:sz w:val="28"/>
          <w:szCs w:val="28"/>
        </w:rPr>
        <w:br/>
      </w:r>
      <w:r w:rsidRPr="00D522C3">
        <w:rPr>
          <w:sz w:val="28"/>
          <w:szCs w:val="28"/>
        </w:rPr>
        <w:t>в заключении о достоверности определения сметной стоимости линейного объекта, выданном до проведения модификации проектной документации.</w:t>
      </w:r>
    </w:p>
    <w:p w:rsidR="00B72808" w:rsidRPr="00D522C3" w:rsidRDefault="00B72808" w:rsidP="00B72808">
      <w:pPr>
        <w:pStyle w:val="1"/>
        <w:numPr>
          <w:ilvl w:val="0"/>
          <w:numId w:val="2"/>
        </w:numPr>
        <w:shd w:val="clear" w:color="auto" w:fill="auto"/>
        <w:tabs>
          <w:tab w:val="left" w:pos="1049"/>
        </w:tabs>
        <w:spacing w:after="0" w:line="240" w:lineRule="auto"/>
        <w:ind w:right="40" w:firstLine="709"/>
        <w:jc w:val="both"/>
        <w:rPr>
          <w:sz w:val="28"/>
          <w:szCs w:val="28"/>
        </w:rPr>
      </w:pPr>
      <w:r w:rsidRPr="00D522C3">
        <w:rPr>
          <w:sz w:val="28"/>
          <w:szCs w:val="28"/>
        </w:rPr>
        <w:t>В срок, указанный в пункте 7 настоящего Положения, заявителю представляется (направляется) проект до</w:t>
      </w:r>
      <w:r>
        <w:rPr>
          <w:sz w:val="28"/>
          <w:szCs w:val="28"/>
        </w:rPr>
        <w:t>говора с расчетом размера платы</w:t>
      </w:r>
      <w:r>
        <w:rPr>
          <w:sz w:val="28"/>
          <w:szCs w:val="28"/>
        </w:rPr>
        <w:br/>
      </w:r>
      <w:r w:rsidRPr="00D522C3">
        <w:rPr>
          <w:sz w:val="28"/>
          <w:szCs w:val="28"/>
        </w:rPr>
        <w:t>за подготовку заключения в отношении модификации проектной документации, подписанный со стороны организации по подготовке заключения в отношении модификации проектной документации, либо мотивированный отказ в принятии представленных документов.</w:t>
      </w:r>
    </w:p>
    <w:p w:rsidR="00B72808" w:rsidRPr="00D522C3" w:rsidRDefault="00B72808" w:rsidP="00B72808">
      <w:pPr>
        <w:pStyle w:val="1"/>
        <w:numPr>
          <w:ilvl w:val="0"/>
          <w:numId w:val="2"/>
        </w:numPr>
        <w:shd w:val="clear" w:color="auto" w:fill="auto"/>
        <w:tabs>
          <w:tab w:val="left" w:pos="1058"/>
        </w:tabs>
        <w:spacing w:after="0" w:line="240" w:lineRule="auto"/>
        <w:ind w:right="40" w:firstLine="709"/>
        <w:jc w:val="both"/>
        <w:rPr>
          <w:sz w:val="28"/>
          <w:szCs w:val="28"/>
        </w:rPr>
      </w:pPr>
      <w:r w:rsidRPr="00D522C3">
        <w:rPr>
          <w:sz w:val="28"/>
          <w:szCs w:val="28"/>
        </w:rPr>
        <w:lastRenderedPageBreak/>
        <w:t>Основаниями для отказа в принятии документов, представленных для подготовки заключения в отношении модификации проектной документации, являются:</w:t>
      </w:r>
    </w:p>
    <w:p w:rsidR="00B72808" w:rsidRPr="00D522C3" w:rsidRDefault="00B72808" w:rsidP="00B72808">
      <w:pPr>
        <w:pStyle w:val="1"/>
        <w:shd w:val="clear" w:color="auto" w:fill="auto"/>
        <w:tabs>
          <w:tab w:val="left" w:pos="1054"/>
        </w:tabs>
        <w:spacing w:after="0" w:line="240" w:lineRule="auto"/>
        <w:ind w:right="40" w:firstLine="709"/>
        <w:jc w:val="both"/>
        <w:rPr>
          <w:sz w:val="28"/>
          <w:szCs w:val="28"/>
        </w:rPr>
      </w:pPr>
      <w:r w:rsidRPr="00D522C3">
        <w:rPr>
          <w:sz w:val="28"/>
          <w:szCs w:val="28"/>
        </w:rPr>
        <w:t>а)</w:t>
      </w:r>
      <w:r w:rsidRPr="00D522C3">
        <w:rPr>
          <w:sz w:val="28"/>
          <w:szCs w:val="28"/>
        </w:rPr>
        <w:tab/>
        <w:t>представление не всех документов, указанных в пункте 4 настоящего Положения, необходимых для подготовки заключения в отношении модификации проектной документации;</w:t>
      </w:r>
    </w:p>
    <w:p w:rsidR="00B72808" w:rsidRPr="00D522C3" w:rsidRDefault="00B72808" w:rsidP="00B72808">
      <w:pPr>
        <w:pStyle w:val="1"/>
        <w:shd w:val="clear" w:color="auto" w:fill="auto"/>
        <w:tabs>
          <w:tab w:val="left" w:pos="1068"/>
        </w:tabs>
        <w:spacing w:after="0" w:line="240" w:lineRule="auto"/>
        <w:ind w:right="40" w:firstLine="709"/>
        <w:jc w:val="both"/>
        <w:rPr>
          <w:sz w:val="28"/>
          <w:szCs w:val="28"/>
        </w:rPr>
      </w:pPr>
      <w:r w:rsidRPr="00D522C3">
        <w:rPr>
          <w:sz w:val="28"/>
          <w:szCs w:val="28"/>
        </w:rPr>
        <w:t>б)</w:t>
      </w:r>
      <w:r w:rsidRPr="00D522C3">
        <w:rPr>
          <w:sz w:val="28"/>
          <w:szCs w:val="28"/>
        </w:rPr>
        <w:tab/>
        <w:t>модификация в отношении проектной документации проведена лицом, которое не соответствует требованиям, указанным в частях 4 и 5 статьи 48 Градостроительного кодекса Российской Федерации (Собрание законодательства Российской Федерации, 2005, № 1, ст. 16; 2006, № 1, ст. 21, № 52 (1 ч.), ст. 5498; 2007, № 1 (1 ч.), ст. 21, 2007, № 31, ст. 4012; 2008, №</w:t>
      </w:r>
      <w:r>
        <w:rPr>
          <w:sz w:val="28"/>
          <w:szCs w:val="28"/>
        </w:rPr>
        <w:t xml:space="preserve"> 30</w:t>
      </w:r>
      <w:r>
        <w:rPr>
          <w:sz w:val="28"/>
          <w:szCs w:val="28"/>
        </w:rPr>
        <w:br/>
      </w:r>
      <w:r w:rsidRPr="00D522C3">
        <w:rPr>
          <w:sz w:val="28"/>
          <w:szCs w:val="28"/>
        </w:rPr>
        <w:t>(ч. 1), ст. 3604; 2009, № 48, ст. 5711; 2010, № 31, ст. 4209; 2011, № 13, ст. 1688, № 29, ст. 4281, № 30 (ч. 1), ст. 4591, № 49 (ч. 1), ст. 7015; 2012, № 53 (ч. 1), ст. 7643; 2013, № 30 (ч. 1), ст. 4080, № 52 (часть I), ст. 6983; 2014, № 14, ст. 1557);</w:t>
      </w:r>
    </w:p>
    <w:p w:rsidR="00B72808" w:rsidRPr="00D522C3" w:rsidRDefault="00B72808" w:rsidP="00B72808">
      <w:pPr>
        <w:pStyle w:val="1"/>
        <w:shd w:val="clear" w:color="auto" w:fill="auto"/>
        <w:tabs>
          <w:tab w:val="left" w:pos="1174"/>
        </w:tabs>
        <w:spacing w:after="0" w:line="240" w:lineRule="auto"/>
        <w:ind w:right="40" w:firstLine="709"/>
        <w:jc w:val="both"/>
        <w:rPr>
          <w:sz w:val="28"/>
          <w:szCs w:val="28"/>
        </w:rPr>
      </w:pPr>
      <w:r w:rsidRPr="00D522C3">
        <w:rPr>
          <w:sz w:val="28"/>
          <w:szCs w:val="28"/>
        </w:rPr>
        <w:t>в)</w:t>
      </w:r>
      <w:r w:rsidRPr="00D522C3">
        <w:rPr>
          <w:sz w:val="28"/>
          <w:szCs w:val="28"/>
        </w:rPr>
        <w:tab/>
        <w:t>модификация в отношении п</w:t>
      </w:r>
      <w:r>
        <w:rPr>
          <w:sz w:val="28"/>
          <w:szCs w:val="28"/>
        </w:rPr>
        <w:t>роектной документации проведена</w:t>
      </w:r>
      <w:r>
        <w:rPr>
          <w:sz w:val="28"/>
          <w:szCs w:val="28"/>
        </w:rPr>
        <w:br/>
      </w:r>
      <w:r w:rsidRPr="00D522C3">
        <w:rPr>
          <w:sz w:val="28"/>
          <w:szCs w:val="28"/>
        </w:rPr>
        <w:t>с отступлением от установленных требований, регламентирующих внесение изменений в проектную документацию;</w:t>
      </w:r>
    </w:p>
    <w:p w:rsidR="00B72808" w:rsidRPr="00D522C3" w:rsidRDefault="00B72808" w:rsidP="00B72808">
      <w:pPr>
        <w:pStyle w:val="1"/>
        <w:shd w:val="clear" w:color="auto" w:fill="auto"/>
        <w:tabs>
          <w:tab w:val="left" w:pos="1068"/>
        </w:tabs>
        <w:spacing w:after="0" w:line="240" w:lineRule="auto"/>
        <w:ind w:right="40" w:firstLine="709"/>
        <w:jc w:val="both"/>
        <w:rPr>
          <w:sz w:val="28"/>
          <w:szCs w:val="28"/>
        </w:rPr>
      </w:pPr>
      <w:r w:rsidRPr="00D522C3">
        <w:rPr>
          <w:sz w:val="28"/>
          <w:szCs w:val="28"/>
        </w:rPr>
        <w:t>г)</w:t>
      </w:r>
      <w:r w:rsidRPr="00D522C3">
        <w:rPr>
          <w:sz w:val="28"/>
          <w:szCs w:val="28"/>
        </w:rPr>
        <w:tab/>
        <w:t>положительное заключение экспертизы по проектной документ</w:t>
      </w:r>
      <w:r>
        <w:rPr>
          <w:sz w:val="28"/>
          <w:szCs w:val="28"/>
        </w:rPr>
        <w:t>ации,</w:t>
      </w:r>
      <w:r>
        <w:rPr>
          <w:sz w:val="28"/>
          <w:szCs w:val="28"/>
        </w:rPr>
        <w:br/>
      </w:r>
      <w:r w:rsidRPr="00D522C3">
        <w:rPr>
          <w:sz w:val="28"/>
          <w:szCs w:val="28"/>
        </w:rPr>
        <w:t>в отношении которой проведена модификация, выдано иной организацией</w:t>
      </w:r>
      <w:r>
        <w:rPr>
          <w:sz w:val="28"/>
          <w:szCs w:val="28"/>
        </w:rPr>
        <w:br/>
      </w:r>
      <w:r w:rsidRPr="00D522C3">
        <w:rPr>
          <w:sz w:val="28"/>
          <w:szCs w:val="28"/>
        </w:rPr>
        <w:t>по проведению государственной экспертизы проектной документации либо иным юридическим лицом, аккредитованным на право проведения</w:t>
      </w:r>
      <w:r>
        <w:rPr>
          <w:sz w:val="28"/>
          <w:szCs w:val="28"/>
        </w:rPr>
        <w:t xml:space="preserve"> </w:t>
      </w:r>
      <w:r w:rsidRPr="00D522C3">
        <w:rPr>
          <w:sz w:val="28"/>
          <w:szCs w:val="28"/>
        </w:rPr>
        <w:t>негосударственной экспертизы проектной документации;</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д) сметная стоимость строительст</w:t>
      </w:r>
      <w:r>
        <w:rPr>
          <w:sz w:val="28"/>
          <w:szCs w:val="28"/>
        </w:rPr>
        <w:t>ва линейного объекта, указанная</w:t>
      </w:r>
      <w:r>
        <w:rPr>
          <w:sz w:val="28"/>
          <w:szCs w:val="28"/>
        </w:rPr>
        <w:br/>
      </w:r>
      <w:r w:rsidRPr="00D522C3">
        <w:rPr>
          <w:sz w:val="28"/>
          <w:szCs w:val="28"/>
        </w:rPr>
        <w:t>в сводном сметном расчете, составленном после проведения модификации проектной документации, превыша</w:t>
      </w:r>
      <w:r>
        <w:rPr>
          <w:sz w:val="28"/>
          <w:szCs w:val="28"/>
        </w:rPr>
        <w:t>ет сметную стоимость, указанную</w:t>
      </w:r>
      <w:r>
        <w:rPr>
          <w:sz w:val="28"/>
          <w:szCs w:val="28"/>
        </w:rPr>
        <w:br/>
      </w:r>
      <w:r w:rsidRPr="00D522C3">
        <w:rPr>
          <w:sz w:val="28"/>
          <w:szCs w:val="28"/>
        </w:rPr>
        <w:t>в заключении о достоверности определения сметной стоимости линейного объекта, выданном до проведения модификации проектной документации.</w:t>
      </w:r>
    </w:p>
    <w:p w:rsidR="00B72808" w:rsidRPr="00D522C3" w:rsidRDefault="00B72808" w:rsidP="00B72808">
      <w:pPr>
        <w:pStyle w:val="1"/>
        <w:numPr>
          <w:ilvl w:val="0"/>
          <w:numId w:val="2"/>
        </w:numPr>
        <w:shd w:val="clear" w:color="auto" w:fill="auto"/>
        <w:tabs>
          <w:tab w:val="left" w:pos="1168"/>
        </w:tabs>
        <w:spacing w:after="0" w:line="240" w:lineRule="auto"/>
        <w:ind w:right="20" w:firstLine="709"/>
        <w:jc w:val="both"/>
        <w:rPr>
          <w:sz w:val="28"/>
          <w:szCs w:val="28"/>
        </w:rPr>
      </w:pPr>
      <w:r w:rsidRPr="00D522C3">
        <w:rPr>
          <w:sz w:val="28"/>
          <w:szCs w:val="28"/>
        </w:rPr>
        <w:t>При отказе в принятии представленных документов указанные документы (за исключением заявления о подготовке заключения в отношении модификации проектной документации) возвращаются заявителю.</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В случае если недостатки в представленных заявителем документах, послужившие основанием для отказа в их принятии, можно устранить без возврата этих документов и заявитель не настаивает на их возврате, организация по подготовке заключения в отношении модификации проектной документации устанавливает срок для устранения таких недостатков, который не должен превышать 10 дней.</w:t>
      </w:r>
    </w:p>
    <w:p w:rsidR="00B72808" w:rsidRPr="00D522C3" w:rsidRDefault="00B72808" w:rsidP="00B72808">
      <w:pPr>
        <w:pStyle w:val="1"/>
        <w:numPr>
          <w:ilvl w:val="0"/>
          <w:numId w:val="2"/>
        </w:numPr>
        <w:shd w:val="clear" w:color="auto" w:fill="auto"/>
        <w:tabs>
          <w:tab w:val="left" w:pos="1168"/>
        </w:tabs>
        <w:spacing w:after="0" w:line="240" w:lineRule="auto"/>
        <w:ind w:right="20" w:firstLine="709"/>
        <w:jc w:val="both"/>
        <w:rPr>
          <w:sz w:val="28"/>
          <w:szCs w:val="28"/>
        </w:rPr>
      </w:pPr>
      <w:r w:rsidRPr="00D522C3">
        <w:rPr>
          <w:sz w:val="28"/>
          <w:szCs w:val="28"/>
        </w:rPr>
        <w:t>Подготовка заключения в отношении модификации проектной документации начинается после представления заявителем договора, подписанного со стороны заявителя, а также документа, подтверждающего внесение платы за подготовку заключения в отношении модификации проектной документации в соответствии с договором, и завершается направлением (вручением) заявителю заключения в отношении модификации проектной документации.</w:t>
      </w:r>
    </w:p>
    <w:p w:rsidR="00B72808" w:rsidRPr="00D522C3" w:rsidRDefault="00B72808" w:rsidP="00B72808">
      <w:pPr>
        <w:pStyle w:val="1"/>
        <w:numPr>
          <w:ilvl w:val="0"/>
          <w:numId w:val="2"/>
        </w:numPr>
        <w:shd w:val="clear" w:color="auto" w:fill="auto"/>
        <w:tabs>
          <w:tab w:val="left" w:pos="1365"/>
        </w:tabs>
        <w:spacing w:after="0" w:line="240" w:lineRule="auto"/>
        <w:ind w:right="20" w:firstLine="709"/>
        <w:jc w:val="both"/>
        <w:rPr>
          <w:sz w:val="28"/>
          <w:szCs w:val="28"/>
        </w:rPr>
      </w:pPr>
      <w:r w:rsidRPr="00D522C3">
        <w:rPr>
          <w:sz w:val="28"/>
          <w:szCs w:val="28"/>
        </w:rPr>
        <w:lastRenderedPageBreak/>
        <w:t>В целях подготовки заключения в отношении модификации проектной документации организация по подготовке заключения в отношении модификации проектной документации осуществляет изучение и оценку представленной заявителем модификации проектной документации на предмет установления соответствия разделов проектной документации, в отношении которых проведена модификация,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(Собрание законодательства Российской Федерации, 2005, № 1, ст. 16; 2006, № 1, ст. 21</w:t>
      </w:r>
      <w:r>
        <w:rPr>
          <w:sz w:val="28"/>
          <w:szCs w:val="28"/>
        </w:rPr>
        <w:t>,</w:t>
      </w:r>
      <w:r>
        <w:rPr>
          <w:sz w:val="28"/>
          <w:szCs w:val="28"/>
        </w:rPr>
        <w:br/>
      </w:r>
      <w:r w:rsidRPr="00D522C3">
        <w:rPr>
          <w:sz w:val="28"/>
          <w:szCs w:val="28"/>
        </w:rPr>
        <w:t>№ 52 (1 ч.), ст. 5498; 2007, № 1 (1 ч.), ст. 21, 2007, № 31, ст. 4012; 2008, № 30 (ч.</w:t>
      </w:r>
      <w:r>
        <w:rPr>
          <w:sz w:val="28"/>
          <w:szCs w:val="28"/>
        </w:rPr>
        <w:t> </w:t>
      </w:r>
      <w:r w:rsidRPr="00D522C3">
        <w:rPr>
          <w:sz w:val="28"/>
          <w:szCs w:val="28"/>
        </w:rPr>
        <w:t>1), ст. 3604; 2009, № 48, ст. 5711; 2010, № 31, ст. 4209; 2011, № 13, ст. 1688, № 29, ст. 4281, № 30 (ч. 1), ст. 4591, № 49 (ч. 1), ст. 7015; 2012, № 53 (ч. 1), ст. 7643; 2013, № 30 (ч. 1), ст. 4080, № 52 (ч. 1), ст. 6983; 2014, № 14, ст. 1557), соответствия качественных и функциональных характеристик линейного объекта, указанных в модификации проектной документации, требованиям технических регламентов, качественным и функциональным характеристикам линейного объекта, указанным в положительном заключении экспертизы проектной документации, и соо</w:t>
      </w:r>
      <w:r>
        <w:rPr>
          <w:sz w:val="28"/>
          <w:szCs w:val="28"/>
        </w:rPr>
        <w:t>тветствия решений, содержащихся</w:t>
      </w:r>
      <w:r>
        <w:rPr>
          <w:sz w:val="28"/>
          <w:szCs w:val="28"/>
        </w:rPr>
        <w:br/>
      </w:r>
      <w:r w:rsidRPr="00D522C3">
        <w:rPr>
          <w:sz w:val="28"/>
          <w:szCs w:val="28"/>
        </w:rPr>
        <w:t>в модификации проектной документации, предельно допустимым параметрам, установленным техническими регламентами для линейных объект</w:t>
      </w:r>
      <w:r>
        <w:rPr>
          <w:sz w:val="28"/>
          <w:szCs w:val="28"/>
        </w:rPr>
        <w:t>ов</w:t>
      </w:r>
      <w:r>
        <w:rPr>
          <w:sz w:val="28"/>
          <w:szCs w:val="28"/>
        </w:rPr>
        <w:br/>
      </w:r>
      <w:r w:rsidRPr="00D522C3">
        <w:rPr>
          <w:sz w:val="28"/>
          <w:szCs w:val="28"/>
        </w:rPr>
        <w:t>с соответствующими качественными и функциональными характеристиками.</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До вступления в силу в установленном порядке технических регламентов по организации территории, размещению</w:t>
      </w:r>
      <w:r>
        <w:rPr>
          <w:sz w:val="28"/>
          <w:szCs w:val="28"/>
        </w:rPr>
        <w:t>, проектированию, строительству</w:t>
      </w:r>
      <w:r>
        <w:rPr>
          <w:sz w:val="28"/>
          <w:szCs w:val="28"/>
        </w:rPr>
        <w:br/>
      </w:r>
      <w:r w:rsidRPr="00D522C3">
        <w:rPr>
          <w:sz w:val="28"/>
          <w:szCs w:val="28"/>
        </w:rPr>
        <w:t>и эксплуатации зданий, строений, сооружений оценка параметров линейного объекта проводится на предмет соответствия предельно допустимым параметрам, установленным законодательными и нормативными техническими документами в части, не про</w:t>
      </w:r>
      <w:r>
        <w:rPr>
          <w:sz w:val="28"/>
          <w:szCs w:val="28"/>
        </w:rPr>
        <w:t xml:space="preserve">тиворечащей Федеральному закону от </w:t>
      </w:r>
      <w:r w:rsidRPr="00E86D1D">
        <w:rPr>
          <w:sz w:val="28"/>
          <w:szCs w:val="28"/>
        </w:rPr>
        <w:t>27</w:t>
      </w:r>
      <w:r>
        <w:rPr>
          <w:sz w:val="28"/>
          <w:szCs w:val="28"/>
        </w:rPr>
        <w:t xml:space="preserve"> декабря </w:t>
      </w:r>
      <w:r w:rsidRPr="00E86D1D">
        <w:rPr>
          <w:sz w:val="28"/>
          <w:szCs w:val="28"/>
        </w:rPr>
        <w:t xml:space="preserve">2002 </w:t>
      </w:r>
      <w:r>
        <w:rPr>
          <w:sz w:val="28"/>
          <w:szCs w:val="28"/>
        </w:rPr>
        <w:t>г. №</w:t>
      </w:r>
      <w:r w:rsidRPr="00E86D1D">
        <w:rPr>
          <w:sz w:val="28"/>
          <w:szCs w:val="28"/>
        </w:rPr>
        <w:t xml:space="preserve"> 184-ФЗ</w:t>
      </w:r>
      <w:r>
        <w:rPr>
          <w:sz w:val="28"/>
          <w:szCs w:val="28"/>
        </w:rPr>
        <w:t xml:space="preserve"> </w:t>
      </w:r>
      <w:r w:rsidRPr="00D522C3">
        <w:rPr>
          <w:sz w:val="28"/>
          <w:szCs w:val="28"/>
        </w:rPr>
        <w:t>«О техническом регулировании»</w:t>
      </w:r>
      <w:r>
        <w:rPr>
          <w:sz w:val="28"/>
          <w:szCs w:val="28"/>
        </w:rPr>
        <w:t xml:space="preserve"> </w:t>
      </w:r>
      <w:r w:rsidRPr="004E27C1">
        <w:rPr>
          <w:sz w:val="28"/>
          <w:szCs w:val="28"/>
        </w:rPr>
        <w:t xml:space="preserve">(Собрание законодательства Российской Федерации, 2002, </w:t>
      </w:r>
      <w:r>
        <w:rPr>
          <w:sz w:val="28"/>
          <w:szCs w:val="28"/>
        </w:rPr>
        <w:t>№</w:t>
      </w:r>
      <w:r w:rsidRPr="004E27C1">
        <w:rPr>
          <w:sz w:val="28"/>
          <w:szCs w:val="28"/>
        </w:rPr>
        <w:t xml:space="preserve"> 52, ст. 5140; 2005, </w:t>
      </w:r>
      <w:r>
        <w:rPr>
          <w:sz w:val="28"/>
          <w:szCs w:val="28"/>
        </w:rPr>
        <w:t>№</w:t>
      </w:r>
      <w:r w:rsidRPr="004E27C1">
        <w:rPr>
          <w:sz w:val="28"/>
          <w:szCs w:val="28"/>
        </w:rPr>
        <w:t xml:space="preserve"> 19, ст. 1752; 2007, </w:t>
      </w:r>
      <w:r>
        <w:rPr>
          <w:sz w:val="28"/>
          <w:szCs w:val="28"/>
        </w:rPr>
        <w:t>№</w:t>
      </w:r>
      <w:r w:rsidRPr="004E27C1">
        <w:rPr>
          <w:sz w:val="28"/>
          <w:szCs w:val="28"/>
        </w:rPr>
        <w:t xml:space="preserve"> 19, ст. 2293; </w:t>
      </w:r>
      <w:r>
        <w:rPr>
          <w:sz w:val="28"/>
          <w:szCs w:val="28"/>
        </w:rPr>
        <w:t>№</w:t>
      </w:r>
      <w:r w:rsidRPr="004E27C1">
        <w:rPr>
          <w:sz w:val="28"/>
          <w:szCs w:val="28"/>
        </w:rPr>
        <w:t xml:space="preserve"> 49, ст. 6070; 2008, </w:t>
      </w:r>
      <w:r>
        <w:rPr>
          <w:sz w:val="28"/>
          <w:szCs w:val="28"/>
        </w:rPr>
        <w:t>№</w:t>
      </w:r>
      <w:r w:rsidRPr="004E27C1">
        <w:rPr>
          <w:sz w:val="28"/>
          <w:szCs w:val="28"/>
        </w:rPr>
        <w:t xml:space="preserve"> 30, ст. 3616; 2009, </w:t>
      </w:r>
      <w:r>
        <w:rPr>
          <w:sz w:val="28"/>
          <w:szCs w:val="28"/>
        </w:rPr>
        <w:t>№</w:t>
      </w:r>
      <w:r w:rsidRPr="004E27C1">
        <w:rPr>
          <w:sz w:val="28"/>
          <w:szCs w:val="28"/>
        </w:rPr>
        <w:t xml:space="preserve"> 29, ст. 3626; </w:t>
      </w:r>
      <w:r>
        <w:rPr>
          <w:sz w:val="28"/>
          <w:szCs w:val="28"/>
        </w:rPr>
        <w:t>№ 48,</w:t>
      </w:r>
      <w:r>
        <w:rPr>
          <w:sz w:val="28"/>
          <w:szCs w:val="28"/>
        </w:rPr>
        <w:br/>
      </w:r>
      <w:r w:rsidRPr="004E27C1">
        <w:rPr>
          <w:sz w:val="28"/>
          <w:szCs w:val="28"/>
        </w:rPr>
        <w:t xml:space="preserve">ст. 5711; 2010, </w:t>
      </w:r>
      <w:r>
        <w:rPr>
          <w:sz w:val="28"/>
          <w:szCs w:val="28"/>
        </w:rPr>
        <w:t>№</w:t>
      </w:r>
      <w:r w:rsidRPr="004E27C1">
        <w:rPr>
          <w:sz w:val="28"/>
          <w:szCs w:val="28"/>
        </w:rPr>
        <w:t xml:space="preserve"> 1, ст. 5, ст. 6; </w:t>
      </w:r>
      <w:r>
        <w:rPr>
          <w:sz w:val="28"/>
          <w:szCs w:val="28"/>
        </w:rPr>
        <w:t>№</w:t>
      </w:r>
      <w:r w:rsidRPr="004E27C1">
        <w:rPr>
          <w:sz w:val="28"/>
          <w:szCs w:val="28"/>
        </w:rPr>
        <w:t xml:space="preserve"> 40, ст. 4969; 2011, </w:t>
      </w:r>
      <w:r>
        <w:rPr>
          <w:sz w:val="28"/>
          <w:szCs w:val="28"/>
        </w:rPr>
        <w:t>№</w:t>
      </w:r>
      <w:r w:rsidRPr="004E27C1">
        <w:rPr>
          <w:sz w:val="28"/>
          <w:szCs w:val="28"/>
        </w:rPr>
        <w:t xml:space="preserve"> 30, ст. 4603; </w:t>
      </w:r>
      <w:r>
        <w:rPr>
          <w:sz w:val="28"/>
          <w:szCs w:val="28"/>
        </w:rPr>
        <w:t>№</w:t>
      </w:r>
      <w:r w:rsidRPr="004E27C1">
        <w:rPr>
          <w:sz w:val="28"/>
          <w:szCs w:val="28"/>
        </w:rPr>
        <w:t xml:space="preserve"> </w:t>
      </w:r>
      <w:r>
        <w:rPr>
          <w:sz w:val="28"/>
          <w:szCs w:val="28"/>
        </w:rPr>
        <w:t>49,</w:t>
      </w:r>
      <w:r>
        <w:rPr>
          <w:sz w:val="28"/>
          <w:szCs w:val="28"/>
        </w:rPr>
        <w:br/>
      </w:r>
      <w:r w:rsidRPr="004E27C1">
        <w:rPr>
          <w:sz w:val="28"/>
          <w:szCs w:val="28"/>
        </w:rPr>
        <w:t xml:space="preserve">ст. 7025; </w:t>
      </w:r>
      <w:r>
        <w:rPr>
          <w:sz w:val="28"/>
          <w:szCs w:val="28"/>
        </w:rPr>
        <w:t>№</w:t>
      </w:r>
      <w:r w:rsidRPr="004E27C1">
        <w:rPr>
          <w:sz w:val="28"/>
          <w:szCs w:val="28"/>
        </w:rPr>
        <w:t xml:space="preserve"> 50, ст. 7351; 2012, </w:t>
      </w:r>
      <w:r>
        <w:rPr>
          <w:sz w:val="28"/>
          <w:szCs w:val="28"/>
        </w:rPr>
        <w:t>№</w:t>
      </w:r>
      <w:r w:rsidRPr="004E27C1">
        <w:rPr>
          <w:sz w:val="28"/>
          <w:szCs w:val="28"/>
        </w:rPr>
        <w:t xml:space="preserve"> 31, ст. 4322; </w:t>
      </w:r>
      <w:r>
        <w:rPr>
          <w:sz w:val="28"/>
          <w:szCs w:val="28"/>
        </w:rPr>
        <w:t>№</w:t>
      </w:r>
      <w:r w:rsidRPr="004E27C1">
        <w:rPr>
          <w:sz w:val="28"/>
          <w:szCs w:val="28"/>
        </w:rPr>
        <w:t xml:space="preserve"> 50, ст. 6959; 2013, </w:t>
      </w:r>
      <w:r>
        <w:rPr>
          <w:sz w:val="28"/>
          <w:szCs w:val="28"/>
        </w:rPr>
        <w:t>№ 27,</w:t>
      </w:r>
      <w:r>
        <w:rPr>
          <w:sz w:val="28"/>
          <w:szCs w:val="28"/>
        </w:rPr>
        <w:br/>
      </w:r>
      <w:r w:rsidRPr="004E27C1">
        <w:rPr>
          <w:sz w:val="28"/>
          <w:szCs w:val="28"/>
        </w:rPr>
        <w:t xml:space="preserve">ст. 3477; </w:t>
      </w:r>
      <w:r>
        <w:rPr>
          <w:sz w:val="28"/>
          <w:szCs w:val="28"/>
        </w:rPr>
        <w:t>№</w:t>
      </w:r>
      <w:r w:rsidRPr="004E27C1">
        <w:rPr>
          <w:sz w:val="28"/>
          <w:szCs w:val="28"/>
        </w:rPr>
        <w:t xml:space="preserve"> 30, ст. 4071; </w:t>
      </w:r>
      <w:r>
        <w:rPr>
          <w:sz w:val="28"/>
          <w:szCs w:val="28"/>
        </w:rPr>
        <w:t>№</w:t>
      </w:r>
      <w:r w:rsidRPr="004E27C1">
        <w:rPr>
          <w:sz w:val="28"/>
          <w:szCs w:val="28"/>
        </w:rPr>
        <w:t xml:space="preserve"> 52, ст. 6961)</w:t>
      </w:r>
      <w:r w:rsidRPr="00D522C3">
        <w:rPr>
          <w:sz w:val="28"/>
          <w:szCs w:val="28"/>
        </w:rPr>
        <w:t xml:space="preserve"> и Градостроительному кодексу Российской Федерации</w:t>
      </w:r>
      <w:r>
        <w:rPr>
          <w:sz w:val="28"/>
          <w:szCs w:val="28"/>
        </w:rPr>
        <w:t xml:space="preserve"> </w:t>
      </w:r>
      <w:r w:rsidRPr="00E86D1D">
        <w:rPr>
          <w:sz w:val="28"/>
          <w:szCs w:val="28"/>
        </w:rPr>
        <w:t xml:space="preserve">(Собрание законодательства Российской Федерации, 2005, </w:t>
      </w:r>
      <w:r>
        <w:rPr>
          <w:sz w:val="28"/>
          <w:szCs w:val="28"/>
        </w:rPr>
        <w:t>№</w:t>
      </w:r>
      <w:r w:rsidRPr="00E86D1D">
        <w:rPr>
          <w:sz w:val="28"/>
          <w:szCs w:val="28"/>
        </w:rPr>
        <w:t xml:space="preserve"> 1, ст. 16; </w:t>
      </w:r>
      <w:r>
        <w:rPr>
          <w:sz w:val="28"/>
          <w:szCs w:val="28"/>
        </w:rPr>
        <w:t>№</w:t>
      </w:r>
      <w:r w:rsidRPr="00E86D1D">
        <w:rPr>
          <w:sz w:val="28"/>
          <w:szCs w:val="28"/>
        </w:rPr>
        <w:t xml:space="preserve"> 30, ст. 3128; 2006, </w:t>
      </w:r>
      <w:r>
        <w:rPr>
          <w:sz w:val="28"/>
          <w:szCs w:val="28"/>
        </w:rPr>
        <w:t>№</w:t>
      </w:r>
      <w:r w:rsidRPr="00E86D1D">
        <w:rPr>
          <w:sz w:val="28"/>
          <w:szCs w:val="28"/>
        </w:rPr>
        <w:t xml:space="preserve"> 1, ст. 10, ст. 21; </w:t>
      </w:r>
      <w:r>
        <w:rPr>
          <w:sz w:val="28"/>
          <w:szCs w:val="28"/>
        </w:rPr>
        <w:t>№</w:t>
      </w:r>
      <w:r w:rsidRPr="00E86D1D">
        <w:rPr>
          <w:sz w:val="28"/>
          <w:szCs w:val="28"/>
        </w:rPr>
        <w:t xml:space="preserve"> 23, ст. 2380; </w:t>
      </w:r>
      <w:r>
        <w:rPr>
          <w:sz w:val="28"/>
          <w:szCs w:val="28"/>
        </w:rPr>
        <w:t>№</w:t>
      </w:r>
      <w:r w:rsidRPr="00E86D1D">
        <w:rPr>
          <w:sz w:val="28"/>
          <w:szCs w:val="28"/>
        </w:rPr>
        <w:t xml:space="preserve"> 31, ст. 3442; </w:t>
      </w:r>
      <w:r>
        <w:rPr>
          <w:sz w:val="28"/>
          <w:szCs w:val="28"/>
        </w:rPr>
        <w:t>№</w:t>
      </w:r>
      <w:r w:rsidRPr="00E86D1D">
        <w:rPr>
          <w:sz w:val="28"/>
          <w:szCs w:val="28"/>
        </w:rPr>
        <w:t xml:space="preserve"> 50, ст. 5279; </w:t>
      </w:r>
      <w:r>
        <w:rPr>
          <w:sz w:val="28"/>
          <w:szCs w:val="28"/>
        </w:rPr>
        <w:t>№</w:t>
      </w:r>
      <w:r w:rsidRPr="00E86D1D">
        <w:rPr>
          <w:sz w:val="28"/>
          <w:szCs w:val="28"/>
        </w:rPr>
        <w:t xml:space="preserve"> 52, ст. 5498; 2007, </w:t>
      </w:r>
      <w:r>
        <w:rPr>
          <w:sz w:val="28"/>
          <w:szCs w:val="28"/>
        </w:rPr>
        <w:t>№</w:t>
      </w:r>
      <w:r w:rsidRPr="00E86D1D">
        <w:rPr>
          <w:sz w:val="28"/>
          <w:szCs w:val="28"/>
        </w:rPr>
        <w:t xml:space="preserve"> 1, ст. 21; </w:t>
      </w:r>
      <w:r>
        <w:rPr>
          <w:sz w:val="28"/>
          <w:szCs w:val="28"/>
        </w:rPr>
        <w:t>№</w:t>
      </w:r>
      <w:r w:rsidRPr="00E86D1D">
        <w:rPr>
          <w:sz w:val="28"/>
          <w:szCs w:val="28"/>
        </w:rPr>
        <w:t xml:space="preserve"> 21, ст. 2455; </w:t>
      </w:r>
      <w:r>
        <w:rPr>
          <w:sz w:val="28"/>
          <w:szCs w:val="28"/>
        </w:rPr>
        <w:t>№</w:t>
      </w:r>
      <w:r w:rsidRPr="00E86D1D">
        <w:rPr>
          <w:sz w:val="28"/>
          <w:szCs w:val="28"/>
        </w:rPr>
        <w:t xml:space="preserve"> 31, ст. 4012; </w:t>
      </w:r>
      <w:r>
        <w:rPr>
          <w:sz w:val="28"/>
          <w:szCs w:val="28"/>
        </w:rPr>
        <w:t>№</w:t>
      </w:r>
      <w:r w:rsidRPr="00E86D1D">
        <w:rPr>
          <w:sz w:val="28"/>
          <w:szCs w:val="28"/>
        </w:rPr>
        <w:t xml:space="preserve"> 45, ст. 5417; </w:t>
      </w:r>
      <w:r>
        <w:rPr>
          <w:sz w:val="28"/>
          <w:szCs w:val="28"/>
        </w:rPr>
        <w:t>№</w:t>
      </w:r>
      <w:r w:rsidRPr="00E86D1D">
        <w:rPr>
          <w:sz w:val="28"/>
          <w:szCs w:val="28"/>
        </w:rPr>
        <w:t xml:space="preserve"> 46, ст. 5553; </w:t>
      </w:r>
      <w:r>
        <w:rPr>
          <w:sz w:val="28"/>
          <w:szCs w:val="28"/>
        </w:rPr>
        <w:t>№</w:t>
      </w:r>
      <w:r w:rsidRPr="00E86D1D">
        <w:rPr>
          <w:sz w:val="28"/>
          <w:szCs w:val="28"/>
        </w:rPr>
        <w:t xml:space="preserve"> 50, ст. 6237; 2008, </w:t>
      </w:r>
      <w:r>
        <w:rPr>
          <w:sz w:val="28"/>
          <w:szCs w:val="28"/>
        </w:rPr>
        <w:t>№</w:t>
      </w:r>
      <w:r w:rsidRPr="00E86D1D">
        <w:rPr>
          <w:sz w:val="28"/>
          <w:szCs w:val="28"/>
        </w:rPr>
        <w:t xml:space="preserve"> 20, ст. 2251,</w:t>
      </w:r>
      <w:r>
        <w:rPr>
          <w:sz w:val="28"/>
          <w:szCs w:val="28"/>
        </w:rPr>
        <w:br/>
      </w:r>
      <w:r w:rsidRPr="00E86D1D">
        <w:rPr>
          <w:sz w:val="28"/>
          <w:szCs w:val="28"/>
        </w:rPr>
        <w:t xml:space="preserve">ст. 2260; </w:t>
      </w:r>
      <w:r>
        <w:rPr>
          <w:sz w:val="28"/>
          <w:szCs w:val="28"/>
        </w:rPr>
        <w:t>№</w:t>
      </w:r>
      <w:r w:rsidRPr="00E86D1D">
        <w:rPr>
          <w:sz w:val="28"/>
          <w:szCs w:val="28"/>
        </w:rPr>
        <w:t xml:space="preserve"> 29, ст. 3418; </w:t>
      </w:r>
      <w:r>
        <w:rPr>
          <w:sz w:val="28"/>
          <w:szCs w:val="28"/>
        </w:rPr>
        <w:t>№</w:t>
      </w:r>
      <w:r w:rsidRPr="00E86D1D">
        <w:rPr>
          <w:sz w:val="28"/>
          <w:szCs w:val="28"/>
        </w:rPr>
        <w:t xml:space="preserve"> 30, ст. 3604, ст. 3616; </w:t>
      </w:r>
      <w:r>
        <w:rPr>
          <w:sz w:val="28"/>
          <w:szCs w:val="28"/>
        </w:rPr>
        <w:t>№</w:t>
      </w:r>
      <w:r w:rsidRPr="00E86D1D">
        <w:rPr>
          <w:sz w:val="28"/>
          <w:szCs w:val="28"/>
        </w:rPr>
        <w:t xml:space="preserve"> 52, ст. 6236; 2009, </w:t>
      </w:r>
      <w:r>
        <w:rPr>
          <w:sz w:val="28"/>
          <w:szCs w:val="28"/>
        </w:rPr>
        <w:t>№ 1,</w:t>
      </w:r>
      <w:r>
        <w:rPr>
          <w:sz w:val="28"/>
          <w:szCs w:val="28"/>
        </w:rPr>
        <w:br/>
      </w:r>
      <w:r w:rsidRPr="00E86D1D">
        <w:rPr>
          <w:sz w:val="28"/>
          <w:szCs w:val="28"/>
        </w:rPr>
        <w:t xml:space="preserve">ст. 17; </w:t>
      </w:r>
      <w:r>
        <w:rPr>
          <w:sz w:val="28"/>
          <w:szCs w:val="28"/>
        </w:rPr>
        <w:t>№</w:t>
      </w:r>
      <w:r w:rsidRPr="00E86D1D">
        <w:rPr>
          <w:sz w:val="28"/>
          <w:szCs w:val="28"/>
        </w:rPr>
        <w:t xml:space="preserve"> 29, ст. 3601; </w:t>
      </w:r>
      <w:r>
        <w:rPr>
          <w:sz w:val="28"/>
          <w:szCs w:val="28"/>
        </w:rPr>
        <w:t>№</w:t>
      </w:r>
      <w:r w:rsidRPr="00E86D1D">
        <w:rPr>
          <w:sz w:val="28"/>
          <w:szCs w:val="28"/>
        </w:rPr>
        <w:t xml:space="preserve"> 48, ст. 5711; </w:t>
      </w:r>
      <w:r>
        <w:rPr>
          <w:sz w:val="28"/>
          <w:szCs w:val="28"/>
        </w:rPr>
        <w:t>№</w:t>
      </w:r>
      <w:r w:rsidRPr="00E86D1D">
        <w:rPr>
          <w:sz w:val="28"/>
          <w:szCs w:val="28"/>
        </w:rPr>
        <w:t xml:space="preserve"> 52, ст. 6419; 2010, </w:t>
      </w:r>
      <w:r>
        <w:rPr>
          <w:sz w:val="28"/>
          <w:szCs w:val="28"/>
        </w:rPr>
        <w:t>№ 31, ст. 4195,</w:t>
      </w:r>
      <w:r>
        <w:rPr>
          <w:sz w:val="28"/>
          <w:szCs w:val="28"/>
        </w:rPr>
        <w:br/>
      </w:r>
      <w:r w:rsidRPr="00E86D1D">
        <w:rPr>
          <w:sz w:val="28"/>
          <w:szCs w:val="28"/>
        </w:rPr>
        <w:t xml:space="preserve">ст. 4209; </w:t>
      </w:r>
      <w:r>
        <w:rPr>
          <w:sz w:val="28"/>
          <w:szCs w:val="28"/>
        </w:rPr>
        <w:t>№</w:t>
      </w:r>
      <w:r w:rsidRPr="00E86D1D">
        <w:rPr>
          <w:sz w:val="28"/>
          <w:szCs w:val="28"/>
        </w:rPr>
        <w:t xml:space="preserve"> 48, ст. 6246; </w:t>
      </w:r>
      <w:r>
        <w:rPr>
          <w:sz w:val="28"/>
          <w:szCs w:val="28"/>
        </w:rPr>
        <w:t>№</w:t>
      </w:r>
      <w:r w:rsidRPr="00E86D1D">
        <w:rPr>
          <w:sz w:val="28"/>
          <w:szCs w:val="28"/>
        </w:rPr>
        <w:t xml:space="preserve"> 49, ст. 6410; 2011, </w:t>
      </w:r>
      <w:r>
        <w:rPr>
          <w:sz w:val="28"/>
          <w:szCs w:val="28"/>
        </w:rPr>
        <w:t>№</w:t>
      </w:r>
      <w:r w:rsidRPr="00E86D1D">
        <w:rPr>
          <w:sz w:val="28"/>
          <w:szCs w:val="28"/>
        </w:rPr>
        <w:t xml:space="preserve"> 13, ст. 1688; </w:t>
      </w:r>
      <w:r>
        <w:rPr>
          <w:sz w:val="28"/>
          <w:szCs w:val="28"/>
        </w:rPr>
        <w:t>№</w:t>
      </w:r>
      <w:r w:rsidRPr="00E86D1D">
        <w:rPr>
          <w:sz w:val="28"/>
          <w:szCs w:val="28"/>
        </w:rPr>
        <w:t xml:space="preserve"> 17, ст. 2310; </w:t>
      </w:r>
      <w:r>
        <w:rPr>
          <w:sz w:val="28"/>
          <w:szCs w:val="28"/>
        </w:rPr>
        <w:t>№ </w:t>
      </w:r>
      <w:r w:rsidRPr="00E86D1D">
        <w:rPr>
          <w:sz w:val="28"/>
          <w:szCs w:val="28"/>
        </w:rPr>
        <w:t xml:space="preserve">27, ст. 3880; </w:t>
      </w:r>
      <w:r>
        <w:rPr>
          <w:sz w:val="28"/>
          <w:szCs w:val="28"/>
        </w:rPr>
        <w:t>№</w:t>
      </w:r>
      <w:r w:rsidRPr="00E86D1D">
        <w:rPr>
          <w:sz w:val="28"/>
          <w:szCs w:val="28"/>
        </w:rPr>
        <w:t xml:space="preserve"> 29, ст. 4281, ст. 4291; </w:t>
      </w:r>
      <w:r>
        <w:rPr>
          <w:sz w:val="28"/>
          <w:szCs w:val="28"/>
        </w:rPr>
        <w:t>№</w:t>
      </w:r>
      <w:r w:rsidRPr="00E86D1D">
        <w:rPr>
          <w:sz w:val="28"/>
          <w:szCs w:val="28"/>
        </w:rPr>
        <w:t xml:space="preserve"> 30</w:t>
      </w:r>
      <w:r>
        <w:rPr>
          <w:sz w:val="28"/>
          <w:szCs w:val="28"/>
        </w:rPr>
        <w:t>, ст. 4563, ст. 4572, ст. 4590,</w:t>
      </w:r>
      <w:r>
        <w:rPr>
          <w:sz w:val="28"/>
          <w:szCs w:val="28"/>
        </w:rPr>
        <w:br/>
      </w:r>
      <w:r w:rsidRPr="00E86D1D">
        <w:rPr>
          <w:sz w:val="28"/>
          <w:szCs w:val="28"/>
        </w:rPr>
        <w:t>ст.</w:t>
      </w:r>
      <w:r>
        <w:rPr>
          <w:sz w:val="28"/>
          <w:szCs w:val="28"/>
        </w:rPr>
        <w:t xml:space="preserve"> </w:t>
      </w:r>
      <w:r w:rsidRPr="00E86D1D">
        <w:rPr>
          <w:sz w:val="28"/>
          <w:szCs w:val="28"/>
        </w:rPr>
        <w:t xml:space="preserve">4591, ст. 4594, ст. 4605; </w:t>
      </w:r>
      <w:r>
        <w:rPr>
          <w:sz w:val="28"/>
          <w:szCs w:val="28"/>
        </w:rPr>
        <w:t>№</w:t>
      </w:r>
      <w:r w:rsidRPr="00E86D1D">
        <w:rPr>
          <w:sz w:val="28"/>
          <w:szCs w:val="28"/>
        </w:rPr>
        <w:t xml:space="preserve"> 49, ст. 7015, ст. 7042; </w:t>
      </w:r>
      <w:r>
        <w:rPr>
          <w:sz w:val="28"/>
          <w:szCs w:val="28"/>
        </w:rPr>
        <w:t>№</w:t>
      </w:r>
      <w:r w:rsidRPr="00E86D1D">
        <w:rPr>
          <w:sz w:val="28"/>
          <w:szCs w:val="28"/>
        </w:rPr>
        <w:t xml:space="preserve"> 50, ст. 7343; 2012, </w:t>
      </w:r>
      <w:r>
        <w:rPr>
          <w:sz w:val="28"/>
          <w:szCs w:val="28"/>
        </w:rPr>
        <w:t>№</w:t>
      </w:r>
      <w:r w:rsidRPr="00E86D1D">
        <w:rPr>
          <w:sz w:val="28"/>
          <w:szCs w:val="28"/>
        </w:rPr>
        <w:t xml:space="preserve"> 26, ст. 3646; </w:t>
      </w:r>
      <w:r>
        <w:rPr>
          <w:sz w:val="28"/>
          <w:szCs w:val="28"/>
        </w:rPr>
        <w:t>№</w:t>
      </w:r>
      <w:r w:rsidRPr="00E86D1D">
        <w:rPr>
          <w:sz w:val="28"/>
          <w:szCs w:val="28"/>
        </w:rPr>
        <w:t xml:space="preserve"> 30, ст. 4171; </w:t>
      </w:r>
      <w:r>
        <w:rPr>
          <w:sz w:val="28"/>
          <w:szCs w:val="28"/>
        </w:rPr>
        <w:t>№</w:t>
      </w:r>
      <w:r w:rsidRPr="00E86D1D">
        <w:rPr>
          <w:sz w:val="28"/>
          <w:szCs w:val="28"/>
        </w:rPr>
        <w:t xml:space="preserve"> 31, ст. 4322; </w:t>
      </w:r>
      <w:r>
        <w:rPr>
          <w:sz w:val="28"/>
          <w:szCs w:val="28"/>
        </w:rPr>
        <w:t>№</w:t>
      </w:r>
      <w:r w:rsidRPr="00E86D1D">
        <w:rPr>
          <w:sz w:val="28"/>
          <w:szCs w:val="28"/>
        </w:rPr>
        <w:t xml:space="preserve"> 47, ст. 6390; </w:t>
      </w:r>
      <w:r>
        <w:rPr>
          <w:sz w:val="28"/>
          <w:szCs w:val="28"/>
        </w:rPr>
        <w:t>№</w:t>
      </w:r>
      <w:r w:rsidRPr="00E86D1D">
        <w:rPr>
          <w:sz w:val="28"/>
          <w:szCs w:val="28"/>
        </w:rPr>
        <w:t xml:space="preserve"> 53, ст. 7614, ст. 7619, ст. 7643; 2013, </w:t>
      </w:r>
      <w:r>
        <w:rPr>
          <w:sz w:val="28"/>
          <w:szCs w:val="28"/>
        </w:rPr>
        <w:t>№</w:t>
      </w:r>
      <w:r w:rsidRPr="00E86D1D">
        <w:rPr>
          <w:sz w:val="28"/>
          <w:szCs w:val="28"/>
        </w:rPr>
        <w:t xml:space="preserve"> 9, ст. 873, ст. 874; </w:t>
      </w:r>
      <w:r>
        <w:rPr>
          <w:sz w:val="28"/>
          <w:szCs w:val="28"/>
        </w:rPr>
        <w:t>№</w:t>
      </w:r>
      <w:r w:rsidRPr="00E86D1D">
        <w:rPr>
          <w:sz w:val="28"/>
          <w:szCs w:val="28"/>
        </w:rPr>
        <w:t xml:space="preserve"> 14, ст. 1651; </w:t>
      </w:r>
      <w:r>
        <w:rPr>
          <w:sz w:val="28"/>
          <w:szCs w:val="28"/>
        </w:rPr>
        <w:t>№</w:t>
      </w:r>
      <w:r w:rsidRPr="00E86D1D">
        <w:rPr>
          <w:sz w:val="28"/>
          <w:szCs w:val="28"/>
        </w:rPr>
        <w:t xml:space="preserve"> 23, ст. 2871; </w:t>
      </w:r>
      <w:r>
        <w:rPr>
          <w:sz w:val="28"/>
          <w:szCs w:val="28"/>
        </w:rPr>
        <w:t>№</w:t>
      </w:r>
      <w:r w:rsidRPr="00E86D1D">
        <w:rPr>
          <w:sz w:val="28"/>
          <w:szCs w:val="28"/>
        </w:rPr>
        <w:t xml:space="preserve"> 27, </w:t>
      </w:r>
      <w:r w:rsidRPr="00E86D1D">
        <w:rPr>
          <w:sz w:val="28"/>
          <w:szCs w:val="28"/>
        </w:rPr>
        <w:lastRenderedPageBreak/>
        <w:t>ст.</w:t>
      </w:r>
      <w:r>
        <w:rPr>
          <w:sz w:val="28"/>
          <w:szCs w:val="28"/>
        </w:rPr>
        <w:t> </w:t>
      </w:r>
      <w:r w:rsidRPr="00E86D1D">
        <w:rPr>
          <w:sz w:val="28"/>
          <w:szCs w:val="28"/>
        </w:rPr>
        <w:t xml:space="preserve">3477, ст. 3480; </w:t>
      </w:r>
      <w:r>
        <w:rPr>
          <w:sz w:val="28"/>
          <w:szCs w:val="28"/>
        </w:rPr>
        <w:t>№</w:t>
      </w:r>
      <w:r w:rsidRPr="00E86D1D">
        <w:rPr>
          <w:sz w:val="28"/>
          <w:szCs w:val="28"/>
        </w:rPr>
        <w:t xml:space="preserve"> 30, ст. 4040, ст. 4080; </w:t>
      </w:r>
      <w:r>
        <w:rPr>
          <w:sz w:val="28"/>
          <w:szCs w:val="28"/>
        </w:rPr>
        <w:t>№</w:t>
      </w:r>
      <w:r w:rsidRPr="00E86D1D">
        <w:rPr>
          <w:sz w:val="28"/>
          <w:szCs w:val="28"/>
        </w:rPr>
        <w:t xml:space="preserve"> 43, ст. 5452; </w:t>
      </w:r>
      <w:r>
        <w:rPr>
          <w:sz w:val="28"/>
          <w:szCs w:val="28"/>
        </w:rPr>
        <w:t>№ 52, ст. 6961, ст. </w:t>
      </w:r>
      <w:r w:rsidRPr="00E86D1D">
        <w:rPr>
          <w:sz w:val="28"/>
          <w:szCs w:val="28"/>
        </w:rPr>
        <w:t>6983</w:t>
      </w:r>
      <w:r>
        <w:rPr>
          <w:sz w:val="28"/>
          <w:szCs w:val="28"/>
        </w:rPr>
        <w:t>; 2014, №</w:t>
      </w:r>
      <w:r w:rsidRPr="00E86D1D">
        <w:rPr>
          <w:sz w:val="28"/>
          <w:szCs w:val="28"/>
        </w:rPr>
        <w:t xml:space="preserve"> 14, ст. 1557</w:t>
      </w:r>
      <w:r>
        <w:rPr>
          <w:sz w:val="28"/>
          <w:szCs w:val="28"/>
        </w:rPr>
        <w:t>, №</w:t>
      </w:r>
      <w:r w:rsidRPr="00E86D1D">
        <w:rPr>
          <w:sz w:val="28"/>
          <w:szCs w:val="28"/>
        </w:rPr>
        <w:t xml:space="preserve"> 16, ст. 1837</w:t>
      </w:r>
      <w:r>
        <w:rPr>
          <w:sz w:val="28"/>
          <w:szCs w:val="28"/>
        </w:rPr>
        <w:t>, №</w:t>
      </w:r>
      <w:r w:rsidRPr="00E86D1D">
        <w:rPr>
          <w:sz w:val="28"/>
          <w:szCs w:val="28"/>
        </w:rPr>
        <w:t xml:space="preserve"> 19, ст. 2336)</w:t>
      </w:r>
      <w:r w:rsidRPr="00D522C3">
        <w:rPr>
          <w:sz w:val="28"/>
          <w:szCs w:val="28"/>
        </w:rPr>
        <w:t>.</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В процессе подготовки заключения в отношении модификации проектной документации оценка сметной документации на предмет достоверности определения сметной стоимости объекта капитального строительства не осуществляется. При этом организация по подготовке заключения в отношении модификации проектной документации вправе включить в заключение вывод о возможном снижении сметной стоимости строительства (реконструкции) объекта капитального строительства после проведения модификации проектной документации.</w:t>
      </w:r>
    </w:p>
    <w:p w:rsidR="00B72808" w:rsidRPr="00D522C3" w:rsidRDefault="00B72808" w:rsidP="00B72808">
      <w:pPr>
        <w:pStyle w:val="1"/>
        <w:numPr>
          <w:ilvl w:val="0"/>
          <w:numId w:val="2"/>
        </w:numPr>
        <w:shd w:val="clear" w:color="auto" w:fill="auto"/>
        <w:tabs>
          <w:tab w:val="left" w:pos="1153"/>
        </w:tabs>
        <w:spacing w:after="0" w:line="240" w:lineRule="auto"/>
        <w:ind w:right="20" w:firstLine="709"/>
        <w:jc w:val="both"/>
        <w:rPr>
          <w:sz w:val="28"/>
          <w:szCs w:val="28"/>
        </w:rPr>
      </w:pPr>
      <w:r w:rsidRPr="00D522C3">
        <w:rPr>
          <w:sz w:val="28"/>
          <w:szCs w:val="28"/>
        </w:rPr>
        <w:t>Срок подготовки заключения в отношении модификации проектной документации не должен превышать 30 дней.</w:t>
      </w:r>
    </w:p>
    <w:p w:rsidR="00B72808" w:rsidRPr="00D522C3" w:rsidRDefault="00B72808" w:rsidP="00B72808">
      <w:pPr>
        <w:pStyle w:val="1"/>
        <w:numPr>
          <w:ilvl w:val="0"/>
          <w:numId w:val="2"/>
        </w:numPr>
        <w:shd w:val="clear" w:color="auto" w:fill="auto"/>
        <w:tabs>
          <w:tab w:val="left" w:pos="1148"/>
        </w:tabs>
        <w:spacing w:after="0" w:line="240" w:lineRule="auto"/>
        <w:ind w:right="20" w:firstLine="709"/>
        <w:jc w:val="both"/>
        <w:rPr>
          <w:sz w:val="28"/>
          <w:szCs w:val="28"/>
        </w:rPr>
      </w:pPr>
      <w:r w:rsidRPr="00D522C3">
        <w:rPr>
          <w:sz w:val="28"/>
          <w:szCs w:val="28"/>
        </w:rPr>
        <w:t xml:space="preserve">Организация по подготовке заключения в отношении модификации проектной документации вправе привлекать на договорной </w:t>
      </w:r>
      <w:r>
        <w:rPr>
          <w:sz w:val="28"/>
          <w:szCs w:val="28"/>
        </w:rPr>
        <w:t>основе</w:t>
      </w:r>
      <w:r>
        <w:rPr>
          <w:sz w:val="28"/>
          <w:szCs w:val="28"/>
        </w:rPr>
        <w:br/>
      </w:r>
      <w:r w:rsidRPr="00D522C3">
        <w:rPr>
          <w:sz w:val="28"/>
          <w:szCs w:val="28"/>
        </w:rPr>
        <w:t>к подготовке заключения в отношении модификации проектной документации иные государственные и (или) негосударственные организации, а также специалистов.</w:t>
      </w:r>
    </w:p>
    <w:p w:rsidR="00B72808" w:rsidRPr="003740C6" w:rsidRDefault="00B72808" w:rsidP="00B72808">
      <w:pPr>
        <w:pStyle w:val="1"/>
        <w:numPr>
          <w:ilvl w:val="0"/>
          <w:numId w:val="2"/>
        </w:numPr>
        <w:shd w:val="clear" w:color="auto" w:fill="auto"/>
        <w:tabs>
          <w:tab w:val="left" w:pos="1172"/>
        </w:tabs>
        <w:spacing w:after="0" w:line="240" w:lineRule="auto"/>
        <w:ind w:right="20" w:firstLine="709"/>
        <w:jc w:val="both"/>
        <w:rPr>
          <w:sz w:val="28"/>
          <w:szCs w:val="28"/>
        </w:rPr>
      </w:pPr>
      <w:r w:rsidRPr="00D522C3">
        <w:rPr>
          <w:sz w:val="28"/>
          <w:szCs w:val="28"/>
        </w:rPr>
        <w:t>В случае если в срок, указанный в пункте 13 настоящего Положения, организацией по подготовке заключения в отношении модификации проектной документации будет установлено соответствие разделов проектной документации, в отношении которых про</w:t>
      </w:r>
      <w:r>
        <w:rPr>
          <w:sz w:val="28"/>
          <w:szCs w:val="28"/>
        </w:rPr>
        <w:t>ведена модификация, требованиям</w:t>
      </w:r>
      <w:r>
        <w:rPr>
          <w:sz w:val="28"/>
          <w:szCs w:val="28"/>
        </w:rPr>
        <w:br/>
      </w:r>
      <w:r w:rsidRPr="00D522C3">
        <w:rPr>
          <w:sz w:val="28"/>
          <w:szCs w:val="28"/>
        </w:rPr>
        <w:t>к содержанию разделов проектной документации, предусмотренным</w:t>
      </w:r>
      <w:r>
        <w:rPr>
          <w:sz w:val="28"/>
          <w:szCs w:val="28"/>
        </w:rPr>
        <w:br/>
      </w:r>
      <w:r w:rsidRPr="00D522C3">
        <w:rPr>
          <w:sz w:val="28"/>
          <w:szCs w:val="28"/>
        </w:rPr>
        <w:t>в соответствии с частью 13 статьи 48 Градостроительного кодекса Российской Федерации (Собрание законодательства Российской Федерации, 2005, № 1, ст.</w:t>
      </w:r>
      <w:r>
        <w:rPr>
          <w:sz w:val="28"/>
          <w:szCs w:val="28"/>
        </w:rPr>
        <w:t> </w:t>
      </w:r>
      <w:r w:rsidRPr="00D522C3">
        <w:rPr>
          <w:sz w:val="28"/>
          <w:szCs w:val="28"/>
        </w:rPr>
        <w:t>16; 2006, № 1, ст. 21, № 52 (1 ч.), ст. 5498; 2007, № 1 (1 ч.), ст. 21, 2007, №</w:t>
      </w:r>
      <w:r>
        <w:rPr>
          <w:sz w:val="28"/>
          <w:szCs w:val="28"/>
        </w:rPr>
        <w:t> </w:t>
      </w:r>
      <w:r w:rsidRPr="00D522C3">
        <w:rPr>
          <w:sz w:val="28"/>
          <w:szCs w:val="28"/>
        </w:rPr>
        <w:t>31, ст. 4012; 2008, № 30 (ч. 1), ст. 3604; 2009, № 48, ст. 5711; 2010, № 31, ст.</w:t>
      </w:r>
      <w:r>
        <w:rPr>
          <w:sz w:val="28"/>
          <w:szCs w:val="28"/>
        </w:rPr>
        <w:t> </w:t>
      </w:r>
      <w:r w:rsidRPr="00D522C3">
        <w:rPr>
          <w:sz w:val="28"/>
          <w:szCs w:val="28"/>
        </w:rPr>
        <w:t>4209; 2011, № 13, ст. 1688, № 29, ст. 4281, № 30 (ч. 1), ст. 4591, № 49 (ч. 1), ст. 7015; 2012, № 53 (ч. 1), ст. 7643; 2013, № 30 (ч. 1), ст. 4080, № 52 (ч. 1), ст.</w:t>
      </w:r>
      <w:r>
        <w:rPr>
          <w:sz w:val="28"/>
          <w:szCs w:val="28"/>
        </w:rPr>
        <w:t> </w:t>
      </w:r>
      <w:r w:rsidRPr="00D522C3">
        <w:rPr>
          <w:sz w:val="28"/>
          <w:szCs w:val="28"/>
        </w:rPr>
        <w:t>6983; 2014, № 14, ст. 1557), соответствие качественных и функциональных характеристик линейного объекта, указанных в модификации проектной документации, требованиям технических регламентов, качественным</w:t>
      </w:r>
      <w:r>
        <w:rPr>
          <w:sz w:val="28"/>
          <w:szCs w:val="28"/>
        </w:rPr>
        <w:br/>
      </w:r>
      <w:r w:rsidRPr="00D522C3">
        <w:rPr>
          <w:sz w:val="28"/>
          <w:szCs w:val="28"/>
        </w:rPr>
        <w:t>и функциональным характеристик</w:t>
      </w:r>
      <w:r>
        <w:rPr>
          <w:sz w:val="28"/>
          <w:szCs w:val="28"/>
        </w:rPr>
        <w:t>ам линейного объекта, указанным</w:t>
      </w:r>
      <w:r>
        <w:rPr>
          <w:sz w:val="28"/>
          <w:szCs w:val="28"/>
        </w:rPr>
        <w:br/>
      </w:r>
      <w:r w:rsidRPr="003740C6">
        <w:rPr>
          <w:sz w:val="28"/>
          <w:szCs w:val="28"/>
        </w:rPr>
        <w:t>в положительном заключении экспертизы проектной документации, а также соответствие параметров линейного объекта предельно допустимым параметрам, установленным техническими регламентами для линейных объектов с соответствующими качественными и функциональными характеристиками, заявителю выдается положительное заключение</w:t>
      </w:r>
      <w:r>
        <w:rPr>
          <w:sz w:val="28"/>
          <w:szCs w:val="28"/>
        </w:rPr>
        <w:br/>
      </w:r>
      <w:r w:rsidRPr="003740C6">
        <w:rPr>
          <w:sz w:val="28"/>
          <w:szCs w:val="28"/>
        </w:rPr>
        <w:t>в отношении модификации проектной документации.</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Основаниями для подготовки отрицательного заключения в отношении модификации проектной документации являются:</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а) несоответствие разделов проектной документации, в отношении которых проведена модификация, требованиям к содержанию разделов проектной документации, предусмотренным в соответствии с частью 13 статьи</w:t>
      </w:r>
      <w:r>
        <w:rPr>
          <w:sz w:val="28"/>
          <w:szCs w:val="28"/>
        </w:rPr>
        <w:t xml:space="preserve"> </w:t>
      </w:r>
      <w:r w:rsidRPr="00D522C3">
        <w:rPr>
          <w:sz w:val="28"/>
          <w:szCs w:val="28"/>
        </w:rPr>
        <w:t xml:space="preserve">48 Градостроительного кодекса Российской Федерации (Собрание </w:t>
      </w:r>
      <w:r w:rsidRPr="00D522C3">
        <w:rPr>
          <w:sz w:val="28"/>
          <w:szCs w:val="28"/>
        </w:rPr>
        <w:lastRenderedPageBreak/>
        <w:t>законодательства Российской Федерации, 2005, № 1, ст. 16; 2006, № 1, ст. 21, №</w:t>
      </w:r>
      <w:r>
        <w:rPr>
          <w:sz w:val="28"/>
          <w:szCs w:val="28"/>
        </w:rPr>
        <w:t> </w:t>
      </w:r>
      <w:r w:rsidRPr="00D522C3">
        <w:rPr>
          <w:sz w:val="28"/>
          <w:szCs w:val="28"/>
        </w:rPr>
        <w:t>52 (1 ч.), ст. 5498; 2007, № 1 (1 ч.), ст. 21, 2007, № 31, ст. 4012; 2008, № 30 (ч.</w:t>
      </w:r>
      <w:r>
        <w:rPr>
          <w:sz w:val="28"/>
          <w:szCs w:val="28"/>
        </w:rPr>
        <w:t> </w:t>
      </w:r>
      <w:r w:rsidRPr="00D522C3">
        <w:rPr>
          <w:sz w:val="28"/>
          <w:szCs w:val="28"/>
        </w:rPr>
        <w:t>1), ст. 3604; 2009, № 48, ст. 5711; 2010, № 31, ст. 4209; 2011, № 13, ст. 1688, № 29, ст. 4281, № 30 (ч. 1), ст. 4591, № 49 (ч. 1), ст. 7015; 2012, № 53 (ч. 1), ст. 7643; 2013, № 30 (ч. 1), ст. 4080, № 52 (ч. 1), ст. 6983; 2014, № 14, ст. 1557);</w:t>
      </w:r>
    </w:p>
    <w:p w:rsidR="00B72808" w:rsidRPr="00D522C3" w:rsidRDefault="00B72808" w:rsidP="00B72808">
      <w:pPr>
        <w:pStyle w:val="1"/>
        <w:shd w:val="clear" w:color="auto" w:fill="auto"/>
        <w:tabs>
          <w:tab w:val="left" w:pos="1206"/>
        </w:tabs>
        <w:spacing w:after="0" w:line="240" w:lineRule="auto"/>
        <w:ind w:right="20" w:firstLine="709"/>
        <w:jc w:val="both"/>
        <w:rPr>
          <w:sz w:val="28"/>
          <w:szCs w:val="28"/>
        </w:rPr>
      </w:pPr>
      <w:r w:rsidRPr="00D522C3">
        <w:rPr>
          <w:sz w:val="28"/>
          <w:szCs w:val="28"/>
        </w:rPr>
        <w:t>б)</w:t>
      </w:r>
      <w:r w:rsidRPr="00D522C3">
        <w:rPr>
          <w:sz w:val="28"/>
          <w:szCs w:val="28"/>
        </w:rPr>
        <w:tab/>
        <w:t>несоответствие качественных и функциональных характеристик линейного объекта, указанных в модификации проектной документации, требованиям технических регламентов, качественным и функциональным характеристикам линейного объекта, указанным в положительном заключении экспертизы проектной документации;</w:t>
      </w:r>
    </w:p>
    <w:p w:rsidR="00B72808" w:rsidRPr="00D522C3" w:rsidRDefault="00B72808" w:rsidP="00B72808">
      <w:pPr>
        <w:pStyle w:val="1"/>
        <w:shd w:val="clear" w:color="auto" w:fill="auto"/>
        <w:tabs>
          <w:tab w:val="left" w:pos="1105"/>
        </w:tabs>
        <w:spacing w:after="0" w:line="240" w:lineRule="auto"/>
        <w:ind w:right="20" w:firstLine="709"/>
        <w:jc w:val="both"/>
        <w:rPr>
          <w:sz w:val="28"/>
          <w:szCs w:val="28"/>
        </w:rPr>
      </w:pPr>
      <w:r w:rsidRPr="00D522C3">
        <w:rPr>
          <w:sz w:val="28"/>
          <w:szCs w:val="28"/>
        </w:rPr>
        <w:t>в)</w:t>
      </w:r>
      <w:r w:rsidRPr="00D522C3">
        <w:rPr>
          <w:sz w:val="28"/>
          <w:szCs w:val="28"/>
        </w:rPr>
        <w:tab/>
        <w:t>несоответствие решений, содержащихся в модификации проектной документации, предельно допустимым параметрам, установленным техническими регламентами для линейных объектов с соответствующими качественными и функциональными характеристиками;</w:t>
      </w:r>
    </w:p>
    <w:p w:rsidR="00B72808" w:rsidRPr="00D522C3" w:rsidRDefault="00B72808" w:rsidP="00B72808">
      <w:pPr>
        <w:pStyle w:val="1"/>
        <w:shd w:val="clear" w:color="auto" w:fill="auto"/>
        <w:tabs>
          <w:tab w:val="left" w:pos="1038"/>
        </w:tabs>
        <w:spacing w:after="0" w:line="240" w:lineRule="auto"/>
        <w:ind w:right="20" w:firstLine="709"/>
        <w:jc w:val="both"/>
        <w:rPr>
          <w:sz w:val="28"/>
          <w:szCs w:val="28"/>
        </w:rPr>
      </w:pPr>
      <w:r w:rsidRPr="00D522C3">
        <w:rPr>
          <w:sz w:val="28"/>
          <w:szCs w:val="28"/>
        </w:rPr>
        <w:t>г)</w:t>
      </w:r>
      <w:r w:rsidRPr="00D522C3">
        <w:rPr>
          <w:sz w:val="28"/>
          <w:szCs w:val="28"/>
        </w:rPr>
        <w:tab/>
        <w:t>представленные заявителем материалы не позволяют сделать вывод</w:t>
      </w:r>
      <w:r>
        <w:rPr>
          <w:sz w:val="28"/>
          <w:szCs w:val="28"/>
        </w:rPr>
        <w:br/>
      </w:r>
      <w:r w:rsidRPr="00D522C3">
        <w:rPr>
          <w:sz w:val="28"/>
          <w:szCs w:val="28"/>
        </w:rPr>
        <w:t>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w:t>
      </w:r>
      <w:r>
        <w:rPr>
          <w:sz w:val="28"/>
          <w:szCs w:val="28"/>
        </w:rPr>
        <w:br/>
      </w:r>
      <w:r w:rsidRPr="00D522C3">
        <w:rPr>
          <w:sz w:val="28"/>
          <w:szCs w:val="28"/>
        </w:rPr>
        <w:t>и безопасности линейного объекта</w:t>
      </w:r>
      <w:r>
        <w:rPr>
          <w:sz w:val="28"/>
          <w:szCs w:val="28"/>
        </w:rPr>
        <w:t xml:space="preserve"> и не изменяет его качественные</w:t>
      </w:r>
      <w:r>
        <w:rPr>
          <w:sz w:val="28"/>
          <w:szCs w:val="28"/>
        </w:rPr>
        <w:br/>
      </w:r>
      <w:r w:rsidRPr="00D522C3">
        <w:rPr>
          <w:sz w:val="28"/>
          <w:szCs w:val="28"/>
        </w:rPr>
        <w:t>и функциональные характеристики.</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Выводы о несоответствии, указанные в подпунктах «а» – «в» настоящего пункта должны быть мотивированы и содержать ссылки на конкретные положения нормативных актов и (или) нормативных технических документов либо содержать ссылку на соответствующие разделы проектной документации.</w:t>
      </w:r>
    </w:p>
    <w:p w:rsidR="00B72808" w:rsidRPr="00D522C3" w:rsidRDefault="00B72808" w:rsidP="00B72808">
      <w:pPr>
        <w:pStyle w:val="1"/>
        <w:numPr>
          <w:ilvl w:val="0"/>
          <w:numId w:val="2"/>
        </w:numPr>
        <w:shd w:val="clear" w:color="auto" w:fill="auto"/>
        <w:tabs>
          <w:tab w:val="left" w:pos="1153"/>
        </w:tabs>
        <w:spacing w:after="0" w:line="240" w:lineRule="auto"/>
        <w:ind w:right="20" w:firstLine="709"/>
        <w:jc w:val="both"/>
        <w:rPr>
          <w:sz w:val="28"/>
          <w:szCs w:val="28"/>
        </w:rPr>
      </w:pPr>
      <w:r w:rsidRPr="00D522C3">
        <w:rPr>
          <w:sz w:val="28"/>
          <w:szCs w:val="28"/>
        </w:rPr>
        <w:t>Заключение в отношении модификации проектной документации готовится и подписывается лицами, аттестованными на право подготовки заключений экспертизы проектной документации (далее – эксперт),</w:t>
      </w:r>
      <w:r>
        <w:rPr>
          <w:sz w:val="28"/>
          <w:szCs w:val="28"/>
        </w:rPr>
        <w:br/>
      </w:r>
      <w:r w:rsidRPr="00D522C3">
        <w:rPr>
          <w:sz w:val="28"/>
          <w:szCs w:val="28"/>
        </w:rPr>
        <w:t>и утверждается руководителем организации по подготовке заключения</w:t>
      </w:r>
      <w:r>
        <w:rPr>
          <w:sz w:val="28"/>
          <w:szCs w:val="28"/>
        </w:rPr>
        <w:br/>
      </w:r>
      <w:r w:rsidRPr="00D522C3">
        <w:rPr>
          <w:sz w:val="28"/>
          <w:szCs w:val="28"/>
        </w:rPr>
        <w:t xml:space="preserve">в отношении модификации проектной </w:t>
      </w:r>
      <w:r>
        <w:rPr>
          <w:sz w:val="28"/>
          <w:szCs w:val="28"/>
        </w:rPr>
        <w:t>документации или уполномоченным</w:t>
      </w:r>
      <w:r>
        <w:rPr>
          <w:sz w:val="28"/>
          <w:szCs w:val="28"/>
        </w:rPr>
        <w:br/>
      </w:r>
      <w:r w:rsidRPr="00D522C3">
        <w:rPr>
          <w:sz w:val="28"/>
          <w:szCs w:val="28"/>
        </w:rPr>
        <w:t>им лицом.</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Эксперт осуществляет подготовку заключения в отношении модификации проектной документации в отношении тех разделов (подразделов разделов) проектной документации,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B72808" w:rsidRPr="00D522C3" w:rsidRDefault="00B72808" w:rsidP="00B72808">
      <w:pPr>
        <w:pStyle w:val="1"/>
        <w:numPr>
          <w:ilvl w:val="0"/>
          <w:numId w:val="2"/>
        </w:numPr>
        <w:shd w:val="clear" w:color="auto" w:fill="auto"/>
        <w:tabs>
          <w:tab w:val="left" w:pos="1143"/>
        </w:tabs>
        <w:spacing w:after="0" w:line="240" w:lineRule="auto"/>
        <w:ind w:right="20" w:firstLine="709"/>
        <w:jc w:val="both"/>
        <w:rPr>
          <w:sz w:val="28"/>
          <w:szCs w:val="28"/>
        </w:rPr>
      </w:pPr>
      <w:r w:rsidRPr="00D522C3">
        <w:rPr>
          <w:sz w:val="28"/>
          <w:szCs w:val="28"/>
        </w:rPr>
        <w:t>Модификация проектной документации линейного объекта не может быть утверждена застройщиком или техническим заказчиком при наличии отрицательного заключения в отношении модификации проектной документации.</w:t>
      </w:r>
    </w:p>
    <w:p w:rsidR="00B72808" w:rsidRPr="00D522C3" w:rsidRDefault="00B72808" w:rsidP="00B72808">
      <w:pPr>
        <w:pStyle w:val="1"/>
        <w:numPr>
          <w:ilvl w:val="0"/>
          <w:numId w:val="2"/>
        </w:numPr>
        <w:shd w:val="clear" w:color="auto" w:fill="auto"/>
        <w:tabs>
          <w:tab w:val="left" w:pos="1148"/>
        </w:tabs>
        <w:spacing w:after="0" w:line="240" w:lineRule="auto"/>
        <w:ind w:right="20" w:firstLine="709"/>
        <w:jc w:val="both"/>
        <w:rPr>
          <w:sz w:val="28"/>
          <w:szCs w:val="28"/>
        </w:rPr>
      </w:pPr>
      <w:r w:rsidRPr="00D522C3">
        <w:rPr>
          <w:sz w:val="28"/>
          <w:szCs w:val="28"/>
        </w:rPr>
        <w:t>Выдача заключения в отношении модификации проектной документации осуществляется на руки заявителю или путем направления заказного письма. Положительное заключение в отношении модификации проектной документации выдается в 4 экземплярах, отрицательное – в одном экземпляре.</w:t>
      </w:r>
    </w:p>
    <w:p w:rsidR="00B72808" w:rsidRPr="00D522C3" w:rsidRDefault="00B72808" w:rsidP="00B72808">
      <w:pPr>
        <w:pStyle w:val="1"/>
        <w:shd w:val="clear" w:color="auto" w:fill="auto"/>
        <w:spacing w:after="0" w:line="240" w:lineRule="auto"/>
        <w:ind w:firstLine="709"/>
        <w:jc w:val="both"/>
        <w:rPr>
          <w:sz w:val="28"/>
          <w:szCs w:val="28"/>
        </w:rPr>
      </w:pPr>
      <w:r w:rsidRPr="00D522C3">
        <w:rPr>
          <w:sz w:val="28"/>
          <w:szCs w:val="28"/>
        </w:rPr>
        <w:lastRenderedPageBreak/>
        <w:t>В случае направления заявителем документов для подготовки заключения в отношении модификации проектной документации в электронной форме выдача заключения в отношении модификации проектной документации осуществляется в электронной форме</w:t>
      </w:r>
      <w:r>
        <w:rPr>
          <w:sz w:val="28"/>
          <w:szCs w:val="28"/>
        </w:rPr>
        <w:t>, если об иной форме его выдачи</w:t>
      </w:r>
      <w:r>
        <w:rPr>
          <w:sz w:val="28"/>
          <w:szCs w:val="28"/>
        </w:rPr>
        <w:br/>
      </w:r>
      <w:r w:rsidRPr="00D522C3">
        <w:rPr>
          <w:sz w:val="28"/>
          <w:szCs w:val="28"/>
        </w:rPr>
        <w:t>не указано в заявлении и (или) договоре.</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Документы, указанные в подпунктах «б» – «г» пункта 4 настоящего Положения подлежат возврату заявителю в сроки и в порядке, определенные договором.</w:t>
      </w:r>
    </w:p>
    <w:p w:rsidR="00B72808" w:rsidRPr="00D522C3" w:rsidRDefault="00B72808" w:rsidP="00B72808">
      <w:pPr>
        <w:pStyle w:val="1"/>
        <w:numPr>
          <w:ilvl w:val="0"/>
          <w:numId w:val="2"/>
        </w:numPr>
        <w:shd w:val="clear" w:color="auto" w:fill="auto"/>
        <w:tabs>
          <w:tab w:val="left" w:pos="1143"/>
        </w:tabs>
        <w:spacing w:after="0" w:line="240" w:lineRule="auto"/>
        <w:ind w:right="20" w:firstLine="709"/>
        <w:jc w:val="both"/>
        <w:rPr>
          <w:sz w:val="28"/>
          <w:szCs w:val="28"/>
        </w:rPr>
      </w:pPr>
      <w:r w:rsidRPr="00D522C3">
        <w:rPr>
          <w:sz w:val="28"/>
          <w:szCs w:val="28"/>
        </w:rPr>
        <w:t>Организация по подготовке заключения в отношении модификации проектной документации ведет реестр выданных заключений в отношении модификации проектной документации, в котором указываются:</w:t>
      </w:r>
    </w:p>
    <w:p w:rsidR="00B72808" w:rsidRPr="00D522C3" w:rsidRDefault="00B72808" w:rsidP="00B72808">
      <w:pPr>
        <w:pStyle w:val="1"/>
        <w:shd w:val="clear" w:color="auto" w:fill="auto"/>
        <w:tabs>
          <w:tab w:val="left" w:pos="1008"/>
        </w:tabs>
        <w:spacing w:after="0" w:line="240" w:lineRule="auto"/>
        <w:ind w:firstLine="709"/>
        <w:jc w:val="both"/>
        <w:rPr>
          <w:sz w:val="28"/>
          <w:szCs w:val="28"/>
        </w:rPr>
      </w:pPr>
      <w:r w:rsidRPr="00D522C3">
        <w:rPr>
          <w:sz w:val="28"/>
          <w:szCs w:val="28"/>
        </w:rPr>
        <w:t>а)</w:t>
      </w:r>
      <w:r w:rsidRPr="00D522C3">
        <w:rPr>
          <w:sz w:val="28"/>
          <w:szCs w:val="28"/>
        </w:rPr>
        <w:tab/>
        <w:t>идентификационные сведения об исполнителях работ;</w:t>
      </w:r>
    </w:p>
    <w:p w:rsidR="00B72808" w:rsidRPr="00D522C3" w:rsidRDefault="00B72808" w:rsidP="00B72808">
      <w:pPr>
        <w:pStyle w:val="1"/>
        <w:shd w:val="clear" w:color="auto" w:fill="auto"/>
        <w:tabs>
          <w:tab w:val="left" w:pos="1047"/>
        </w:tabs>
        <w:spacing w:after="0" w:line="240" w:lineRule="auto"/>
        <w:ind w:right="20" w:firstLine="709"/>
        <w:jc w:val="both"/>
        <w:rPr>
          <w:sz w:val="28"/>
          <w:szCs w:val="28"/>
        </w:rPr>
      </w:pPr>
      <w:r w:rsidRPr="00D522C3">
        <w:rPr>
          <w:sz w:val="28"/>
          <w:szCs w:val="28"/>
        </w:rPr>
        <w:t>б)</w:t>
      </w:r>
      <w:r w:rsidRPr="00D522C3">
        <w:rPr>
          <w:sz w:val="28"/>
          <w:szCs w:val="28"/>
        </w:rPr>
        <w:tab/>
        <w:t>идентификационные сведения об объекте капитального строительства, модификация проектной документации которого представлена для подготовки заключения;</w:t>
      </w:r>
    </w:p>
    <w:p w:rsidR="00B72808" w:rsidRPr="00D522C3" w:rsidRDefault="00B72808" w:rsidP="00B72808">
      <w:pPr>
        <w:pStyle w:val="1"/>
        <w:shd w:val="clear" w:color="auto" w:fill="auto"/>
        <w:tabs>
          <w:tab w:val="left" w:pos="1018"/>
        </w:tabs>
        <w:spacing w:after="0" w:line="240" w:lineRule="auto"/>
        <w:ind w:firstLine="709"/>
        <w:jc w:val="both"/>
        <w:rPr>
          <w:sz w:val="28"/>
          <w:szCs w:val="28"/>
        </w:rPr>
      </w:pPr>
      <w:r w:rsidRPr="00D522C3">
        <w:rPr>
          <w:sz w:val="28"/>
          <w:szCs w:val="28"/>
        </w:rPr>
        <w:t>в)</w:t>
      </w:r>
      <w:r w:rsidRPr="00D522C3">
        <w:rPr>
          <w:sz w:val="28"/>
          <w:szCs w:val="28"/>
        </w:rPr>
        <w:tab/>
        <w:t>идентификационные сведения о застройщике и техническом заказчике;</w:t>
      </w:r>
    </w:p>
    <w:p w:rsidR="00B72808" w:rsidRPr="00D522C3" w:rsidRDefault="00B72808" w:rsidP="00B72808">
      <w:pPr>
        <w:pStyle w:val="1"/>
        <w:shd w:val="clear" w:color="auto" w:fill="auto"/>
        <w:tabs>
          <w:tab w:val="left" w:pos="999"/>
        </w:tabs>
        <w:spacing w:after="0" w:line="240" w:lineRule="auto"/>
        <w:ind w:right="20" w:firstLine="709"/>
        <w:jc w:val="both"/>
        <w:rPr>
          <w:sz w:val="28"/>
          <w:szCs w:val="28"/>
        </w:rPr>
      </w:pPr>
      <w:r w:rsidRPr="00D522C3">
        <w:rPr>
          <w:sz w:val="28"/>
          <w:szCs w:val="28"/>
        </w:rPr>
        <w:t>г)</w:t>
      </w:r>
      <w:r w:rsidRPr="00D522C3">
        <w:rPr>
          <w:sz w:val="28"/>
          <w:szCs w:val="28"/>
        </w:rPr>
        <w:tab/>
        <w:t>сведения о результате подготовки заключения в отношении модификации проектной документации;</w:t>
      </w:r>
    </w:p>
    <w:p w:rsidR="00B72808" w:rsidRPr="00D522C3" w:rsidRDefault="00B72808" w:rsidP="00B72808">
      <w:pPr>
        <w:pStyle w:val="1"/>
        <w:shd w:val="clear" w:color="auto" w:fill="auto"/>
        <w:tabs>
          <w:tab w:val="left" w:pos="1027"/>
        </w:tabs>
        <w:spacing w:after="0" w:line="240" w:lineRule="auto"/>
        <w:ind w:firstLine="709"/>
        <w:jc w:val="both"/>
        <w:rPr>
          <w:sz w:val="28"/>
          <w:szCs w:val="28"/>
        </w:rPr>
      </w:pPr>
      <w:r w:rsidRPr="00D522C3">
        <w:rPr>
          <w:sz w:val="28"/>
          <w:szCs w:val="28"/>
        </w:rPr>
        <w:t>д)</w:t>
      </w:r>
      <w:r w:rsidRPr="00D522C3">
        <w:rPr>
          <w:sz w:val="28"/>
          <w:szCs w:val="28"/>
        </w:rPr>
        <w:tab/>
        <w:t>дата выдачи и реквизиты заключения.</w:t>
      </w:r>
    </w:p>
    <w:p w:rsidR="00B72808" w:rsidRPr="00D522C3" w:rsidRDefault="00B72808" w:rsidP="00B72808">
      <w:pPr>
        <w:pStyle w:val="1"/>
        <w:numPr>
          <w:ilvl w:val="0"/>
          <w:numId w:val="2"/>
        </w:numPr>
        <w:shd w:val="clear" w:color="auto" w:fill="auto"/>
        <w:tabs>
          <w:tab w:val="left" w:pos="1143"/>
        </w:tabs>
        <w:spacing w:after="0" w:line="240" w:lineRule="auto"/>
        <w:ind w:right="20" w:firstLine="709"/>
        <w:jc w:val="both"/>
        <w:rPr>
          <w:sz w:val="28"/>
          <w:szCs w:val="28"/>
        </w:rPr>
      </w:pPr>
      <w:r w:rsidRPr="00D522C3">
        <w:rPr>
          <w:sz w:val="28"/>
          <w:szCs w:val="28"/>
        </w:rPr>
        <w:t>Информация, содержащаяс</w:t>
      </w:r>
      <w:r>
        <w:rPr>
          <w:sz w:val="28"/>
          <w:szCs w:val="28"/>
        </w:rPr>
        <w:t>я в реестре выданных заключений</w:t>
      </w:r>
      <w:r>
        <w:rPr>
          <w:sz w:val="28"/>
          <w:szCs w:val="28"/>
        </w:rPr>
        <w:br/>
      </w:r>
      <w:r w:rsidRPr="00D522C3">
        <w:rPr>
          <w:sz w:val="28"/>
          <w:szCs w:val="28"/>
        </w:rPr>
        <w:t xml:space="preserve">в отношении модификации проектной </w:t>
      </w:r>
      <w:r>
        <w:rPr>
          <w:sz w:val="28"/>
          <w:szCs w:val="28"/>
        </w:rPr>
        <w:t>документации, является открытой</w:t>
      </w:r>
      <w:r>
        <w:rPr>
          <w:sz w:val="28"/>
          <w:szCs w:val="28"/>
        </w:rPr>
        <w:br/>
      </w:r>
      <w:r w:rsidRPr="00D522C3">
        <w:rPr>
          <w:sz w:val="28"/>
          <w:szCs w:val="28"/>
        </w:rPr>
        <w:t>и предоставляется любому лицу в течение 10 дней с даты получения организацией по подготовке заключения в отношении модификации проектной документации письменного запроса.</w:t>
      </w:r>
    </w:p>
    <w:p w:rsidR="00B72808" w:rsidRPr="00D522C3" w:rsidRDefault="00B72808" w:rsidP="00B72808">
      <w:pPr>
        <w:pStyle w:val="1"/>
        <w:numPr>
          <w:ilvl w:val="0"/>
          <w:numId w:val="2"/>
        </w:numPr>
        <w:shd w:val="clear" w:color="auto" w:fill="auto"/>
        <w:tabs>
          <w:tab w:val="left" w:pos="1148"/>
        </w:tabs>
        <w:spacing w:after="0" w:line="240" w:lineRule="auto"/>
        <w:ind w:right="20" w:firstLine="709"/>
        <w:jc w:val="both"/>
        <w:rPr>
          <w:sz w:val="28"/>
          <w:szCs w:val="28"/>
        </w:rPr>
      </w:pPr>
      <w:r w:rsidRPr="00D522C3">
        <w:rPr>
          <w:sz w:val="28"/>
          <w:szCs w:val="28"/>
        </w:rPr>
        <w:t>При подготовке заключения в отношении модификации проектной документации, ранее получившей положительное заключение государственной экспертизы, в дело государственной экспертизы проектной документации, модификация которой представлена для подготовки заключения, помещаются:</w:t>
      </w:r>
    </w:p>
    <w:p w:rsidR="00B72808" w:rsidRPr="00D522C3" w:rsidRDefault="00B72808" w:rsidP="00B72808">
      <w:pPr>
        <w:pStyle w:val="1"/>
        <w:shd w:val="clear" w:color="auto" w:fill="auto"/>
        <w:tabs>
          <w:tab w:val="left" w:pos="1009"/>
        </w:tabs>
        <w:spacing w:after="0" w:line="240" w:lineRule="auto"/>
        <w:ind w:right="20" w:firstLine="709"/>
        <w:jc w:val="both"/>
        <w:rPr>
          <w:sz w:val="28"/>
          <w:szCs w:val="28"/>
        </w:rPr>
      </w:pPr>
      <w:r w:rsidRPr="00D522C3">
        <w:rPr>
          <w:sz w:val="28"/>
          <w:szCs w:val="28"/>
        </w:rPr>
        <w:t>а)</w:t>
      </w:r>
      <w:r w:rsidRPr="00D522C3">
        <w:rPr>
          <w:sz w:val="28"/>
          <w:szCs w:val="28"/>
        </w:rPr>
        <w:tab/>
        <w:t>заявление о подготовке заключения в отношении модификации проектной документации;</w:t>
      </w:r>
    </w:p>
    <w:p w:rsidR="00B72808" w:rsidRPr="00D522C3" w:rsidRDefault="00B72808" w:rsidP="00B72808">
      <w:pPr>
        <w:pStyle w:val="1"/>
        <w:shd w:val="clear" w:color="auto" w:fill="auto"/>
        <w:tabs>
          <w:tab w:val="left" w:pos="1027"/>
        </w:tabs>
        <w:spacing w:after="0" w:line="240" w:lineRule="auto"/>
        <w:ind w:firstLine="709"/>
        <w:jc w:val="both"/>
        <w:rPr>
          <w:sz w:val="28"/>
          <w:szCs w:val="28"/>
        </w:rPr>
      </w:pPr>
      <w:r w:rsidRPr="00D522C3">
        <w:rPr>
          <w:sz w:val="28"/>
          <w:szCs w:val="28"/>
        </w:rPr>
        <w:t>б)</w:t>
      </w:r>
      <w:r w:rsidRPr="00D522C3">
        <w:rPr>
          <w:sz w:val="28"/>
          <w:szCs w:val="28"/>
        </w:rPr>
        <w:tab/>
        <w:t>копия договора;</w:t>
      </w:r>
    </w:p>
    <w:p w:rsidR="00B72808" w:rsidRPr="00D522C3" w:rsidRDefault="00B72808" w:rsidP="00B72808">
      <w:pPr>
        <w:pStyle w:val="1"/>
        <w:shd w:val="clear" w:color="auto" w:fill="auto"/>
        <w:tabs>
          <w:tab w:val="left" w:pos="1014"/>
        </w:tabs>
        <w:spacing w:after="0" w:line="240" w:lineRule="auto"/>
        <w:ind w:right="20" w:firstLine="709"/>
        <w:jc w:val="both"/>
        <w:rPr>
          <w:sz w:val="28"/>
          <w:szCs w:val="28"/>
        </w:rPr>
      </w:pPr>
      <w:r w:rsidRPr="00D522C3">
        <w:rPr>
          <w:sz w:val="28"/>
          <w:szCs w:val="28"/>
        </w:rPr>
        <w:t>в)</w:t>
      </w:r>
      <w:r w:rsidRPr="00D522C3">
        <w:rPr>
          <w:sz w:val="28"/>
          <w:szCs w:val="28"/>
        </w:rPr>
        <w:tab/>
        <w:t>документы, содержащие вы</w:t>
      </w:r>
      <w:r>
        <w:rPr>
          <w:sz w:val="28"/>
          <w:szCs w:val="28"/>
        </w:rPr>
        <w:t>воды, сделанные привлеченными</w:t>
      </w:r>
      <w:r>
        <w:rPr>
          <w:sz w:val="28"/>
          <w:szCs w:val="28"/>
        </w:rPr>
        <w:br/>
      </w:r>
      <w:r w:rsidRPr="00D522C3">
        <w:rPr>
          <w:sz w:val="28"/>
          <w:szCs w:val="28"/>
        </w:rPr>
        <w:t>на договорной основе к подготовке заключения организациями и (или) специалистами;</w:t>
      </w:r>
    </w:p>
    <w:p w:rsidR="00B72808" w:rsidRPr="00D522C3" w:rsidRDefault="00B72808" w:rsidP="00B72808">
      <w:pPr>
        <w:pStyle w:val="1"/>
        <w:shd w:val="clear" w:color="auto" w:fill="auto"/>
        <w:tabs>
          <w:tab w:val="left" w:pos="998"/>
        </w:tabs>
        <w:spacing w:after="0" w:line="240" w:lineRule="auto"/>
        <w:ind w:firstLine="709"/>
        <w:jc w:val="both"/>
        <w:rPr>
          <w:sz w:val="28"/>
          <w:szCs w:val="28"/>
        </w:rPr>
      </w:pPr>
      <w:r w:rsidRPr="00D522C3">
        <w:rPr>
          <w:sz w:val="28"/>
          <w:szCs w:val="28"/>
        </w:rPr>
        <w:t>г)</w:t>
      </w:r>
      <w:r w:rsidRPr="00D522C3">
        <w:rPr>
          <w:sz w:val="28"/>
          <w:szCs w:val="28"/>
        </w:rPr>
        <w:tab/>
        <w:t>заключение в отношении модификации проектной документации;</w:t>
      </w:r>
    </w:p>
    <w:p w:rsidR="00B72808" w:rsidRPr="00D522C3" w:rsidRDefault="00B72808" w:rsidP="00B72808">
      <w:pPr>
        <w:pStyle w:val="1"/>
        <w:shd w:val="clear" w:color="auto" w:fill="auto"/>
        <w:tabs>
          <w:tab w:val="left" w:pos="1033"/>
        </w:tabs>
        <w:spacing w:after="0" w:line="240" w:lineRule="auto"/>
        <w:ind w:right="20" w:firstLine="709"/>
        <w:jc w:val="both"/>
        <w:rPr>
          <w:sz w:val="28"/>
          <w:szCs w:val="28"/>
        </w:rPr>
      </w:pPr>
      <w:r w:rsidRPr="00D522C3">
        <w:rPr>
          <w:sz w:val="28"/>
          <w:szCs w:val="28"/>
        </w:rPr>
        <w:t>д)</w:t>
      </w:r>
      <w:r w:rsidRPr="00D522C3">
        <w:rPr>
          <w:sz w:val="28"/>
          <w:szCs w:val="28"/>
        </w:rPr>
        <w:tab/>
        <w:t>иные связанные с подготовкой заключения в отношении модификации проектной документации документы (копии документов), определенные законодательством Российской Федерации и организацией по проведению государственной экспертизы</w:t>
      </w:r>
    </w:p>
    <w:p w:rsidR="00B72808" w:rsidRPr="00D522C3" w:rsidRDefault="00B72808" w:rsidP="00B72808">
      <w:pPr>
        <w:pStyle w:val="1"/>
        <w:numPr>
          <w:ilvl w:val="0"/>
          <w:numId w:val="2"/>
        </w:numPr>
        <w:shd w:val="clear" w:color="auto" w:fill="auto"/>
        <w:tabs>
          <w:tab w:val="left" w:pos="1143"/>
        </w:tabs>
        <w:spacing w:after="0" w:line="240" w:lineRule="auto"/>
        <w:ind w:right="20" w:firstLine="709"/>
        <w:jc w:val="both"/>
        <w:rPr>
          <w:sz w:val="28"/>
          <w:szCs w:val="28"/>
        </w:rPr>
      </w:pPr>
      <w:r w:rsidRPr="00D522C3">
        <w:rPr>
          <w:sz w:val="28"/>
          <w:szCs w:val="28"/>
        </w:rPr>
        <w:t xml:space="preserve">В случае утраты заключения в отношении модификации проектной документации заявитель вправе получить в организации по проведению государственной экспертизы дубликат этого заключения. Выдача дубликата </w:t>
      </w:r>
    </w:p>
    <w:p w:rsidR="00B72808" w:rsidRPr="00D522C3" w:rsidRDefault="00B72808" w:rsidP="00B72808">
      <w:pPr>
        <w:pStyle w:val="1"/>
        <w:numPr>
          <w:ilvl w:val="0"/>
          <w:numId w:val="2"/>
        </w:numPr>
        <w:shd w:val="clear" w:color="auto" w:fill="auto"/>
        <w:tabs>
          <w:tab w:val="left" w:pos="1143"/>
        </w:tabs>
        <w:spacing w:after="0" w:line="240" w:lineRule="auto"/>
        <w:ind w:right="20" w:firstLine="709"/>
        <w:jc w:val="both"/>
        <w:rPr>
          <w:sz w:val="28"/>
          <w:szCs w:val="28"/>
        </w:rPr>
      </w:pPr>
      <w:r w:rsidRPr="00D522C3">
        <w:rPr>
          <w:sz w:val="28"/>
          <w:szCs w:val="28"/>
        </w:rPr>
        <w:t>осуществляется бесплатно в течение 10 дней с даты получения указанной организацией письменного обращения.</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lastRenderedPageBreak/>
        <w:t>23. Подготовка заключения в отношении модификации проектной документации осуществляется за счет средств заявителя. За подготовку заключения в отношении модификации проектной документации взимается плата в размере 30 процентов от размера платы за проведение государственной экспертизы проектной документации и результатов инженерных изысканий, установленного Правительством Российской Федерации.</w:t>
      </w:r>
    </w:p>
    <w:p w:rsidR="00B72808" w:rsidRPr="00D522C3" w:rsidRDefault="00B72808" w:rsidP="00B72808">
      <w:pPr>
        <w:pStyle w:val="1"/>
        <w:shd w:val="clear" w:color="auto" w:fill="auto"/>
        <w:spacing w:after="0" w:line="240" w:lineRule="auto"/>
        <w:ind w:right="20" w:firstLine="709"/>
        <w:jc w:val="both"/>
        <w:rPr>
          <w:sz w:val="28"/>
          <w:szCs w:val="28"/>
        </w:rPr>
      </w:pPr>
      <w:r w:rsidRPr="00D522C3">
        <w:rPr>
          <w:sz w:val="28"/>
          <w:szCs w:val="28"/>
        </w:rPr>
        <w:t>Оплата услуг по подготовке заключения в отношении модификации проектной документации производится независимо от результата заключения.</w:t>
      </w:r>
    </w:p>
    <w:p w:rsidR="00B72808" w:rsidRPr="00D522C3" w:rsidRDefault="00B72808" w:rsidP="00B72808">
      <w:pPr>
        <w:pStyle w:val="1"/>
        <w:shd w:val="clear" w:color="auto" w:fill="auto"/>
        <w:spacing w:after="0" w:line="240" w:lineRule="auto"/>
        <w:ind w:right="20" w:firstLine="709"/>
        <w:jc w:val="both"/>
        <w:rPr>
          <w:sz w:val="28"/>
          <w:szCs w:val="28"/>
        </w:rPr>
      </w:pPr>
    </w:p>
    <w:p w:rsidR="00B72808" w:rsidRPr="00D522C3" w:rsidRDefault="00B72808" w:rsidP="00B72808">
      <w:pPr>
        <w:ind w:firstLine="709"/>
        <w:rPr>
          <w:sz w:val="28"/>
          <w:szCs w:val="28"/>
        </w:rPr>
      </w:pPr>
      <w:r w:rsidRPr="00D522C3">
        <w:rPr>
          <w:sz w:val="28"/>
          <w:szCs w:val="28"/>
        </w:rPr>
        <w:br w:type="page"/>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B72808" w:rsidRPr="00D522C3" w:rsidTr="00145513">
        <w:tc>
          <w:tcPr>
            <w:tcW w:w="4928" w:type="dxa"/>
          </w:tcPr>
          <w:p w:rsidR="00B72808" w:rsidRPr="00D522C3" w:rsidRDefault="00B72808" w:rsidP="00145513">
            <w:pPr>
              <w:widowControl w:val="0"/>
              <w:autoSpaceDE w:val="0"/>
              <w:autoSpaceDN w:val="0"/>
              <w:adjustRightInd w:val="0"/>
              <w:ind w:firstLine="709"/>
              <w:jc w:val="center"/>
              <w:rPr>
                <w:sz w:val="28"/>
                <w:szCs w:val="28"/>
              </w:rPr>
            </w:pPr>
          </w:p>
        </w:tc>
        <w:tc>
          <w:tcPr>
            <w:tcW w:w="4961" w:type="dxa"/>
          </w:tcPr>
          <w:p w:rsidR="00B72808" w:rsidRPr="00D522C3" w:rsidRDefault="00B72808" w:rsidP="00145513">
            <w:pPr>
              <w:widowControl w:val="0"/>
              <w:autoSpaceDE w:val="0"/>
              <w:autoSpaceDN w:val="0"/>
              <w:adjustRightInd w:val="0"/>
              <w:ind w:firstLine="709"/>
              <w:jc w:val="center"/>
              <w:rPr>
                <w:sz w:val="28"/>
                <w:szCs w:val="28"/>
              </w:rPr>
            </w:pPr>
          </w:p>
          <w:p w:rsidR="00B72808" w:rsidRPr="00D522C3" w:rsidRDefault="00B72808" w:rsidP="00145513">
            <w:pPr>
              <w:widowControl w:val="0"/>
              <w:autoSpaceDE w:val="0"/>
              <w:autoSpaceDN w:val="0"/>
              <w:adjustRightInd w:val="0"/>
              <w:ind w:firstLine="709"/>
              <w:jc w:val="center"/>
              <w:rPr>
                <w:sz w:val="28"/>
                <w:szCs w:val="28"/>
              </w:rPr>
            </w:pP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Приложение № 2</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к приказу Министерства</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строительства и жилищно-коммунального</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хозяйства Российской Федерации</w:t>
            </w:r>
          </w:p>
          <w:p w:rsidR="00B72808" w:rsidRPr="00D522C3" w:rsidRDefault="00B72808" w:rsidP="00145513">
            <w:pPr>
              <w:widowControl w:val="0"/>
              <w:autoSpaceDE w:val="0"/>
              <w:autoSpaceDN w:val="0"/>
              <w:adjustRightInd w:val="0"/>
              <w:ind w:firstLine="709"/>
              <w:jc w:val="center"/>
              <w:rPr>
                <w:sz w:val="28"/>
                <w:szCs w:val="28"/>
              </w:rPr>
            </w:pPr>
            <w:r w:rsidRPr="00D522C3">
              <w:rPr>
                <w:sz w:val="28"/>
                <w:szCs w:val="28"/>
              </w:rPr>
              <w:t>от «__»_______2014 г. № ___</w:t>
            </w:r>
          </w:p>
          <w:p w:rsidR="00B72808" w:rsidRPr="00D522C3" w:rsidRDefault="00B72808" w:rsidP="00145513">
            <w:pPr>
              <w:widowControl w:val="0"/>
              <w:autoSpaceDE w:val="0"/>
              <w:autoSpaceDN w:val="0"/>
              <w:adjustRightInd w:val="0"/>
              <w:ind w:firstLine="709"/>
              <w:jc w:val="right"/>
              <w:rPr>
                <w:sz w:val="28"/>
                <w:szCs w:val="28"/>
              </w:rPr>
            </w:pPr>
          </w:p>
        </w:tc>
      </w:tr>
    </w:tbl>
    <w:p w:rsidR="00B72808" w:rsidRPr="00D522C3" w:rsidRDefault="00B72808" w:rsidP="00B72808">
      <w:pPr>
        <w:pStyle w:val="1"/>
        <w:shd w:val="clear" w:color="auto" w:fill="auto"/>
        <w:spacing w:after="0" w:line="240" w:lineRule="auto"/>
        <w:ind w:right="20" w:firstLine="709"/>
        <w:jc w:val="both"/>
        <w:rPr>
          <w:sz w:val="28"/>
          <w:szCs w:val="28"/>
        </w:rPr>
      </w:pPr>
    </w:p>
    <w:p w:rsidR="00B72808" w:rsidRPr="00D522C3" w:rsidRDefault="00B72808" w:rsidP="00B72808">
      <w:pPr>
        <w:pStyle w:val="90"/>
        <w:shd w:val="clear" w:color="auto" w:fill="auto"/>
        <w:spacing w:before="0"/>
        <w:rPr>
          <w:b/>
          <w:sz w:val="28"/>
          <w:szCs w:val="28"/>
        </w:rPr>
      </w:pPr>
      <w:r w:rsidRPr="00D522C3">
        <w:rPr>
          <w:b/>
          <w:sz w:val="28"/>
          <w:szCs w:val="28"/>
        </w:rPr>
        <w:t xml:space="preserve">ТИПОВАЯ ФОРМА ЗАКЛЮЧЕНИЯ </w:t>
      </w:r>
    </w:p>
    <w:p w:rsidR="00B72808" w:rsidRPr="00D522C3" w:rsidRDefault="00B72808" w:rsidP="00B72808">
      <w:pPr>
        <w:pStyle w:val="90"/>
        <w:shd w:val="clear" w:color="auto" w:fill="auto"/>
        <w:spacing w:before="0"/>
        <w:rPr>
          <w:b/>
          <w:sz w:val="28"/>
          <w:szCs w:val="28"/>
        </w:rPr>
      </w:pPr>
      <w:r w:rsidRPr="00D522C3">
        <w:rPr>
          <w:b/>
          <w:sz w:val="28"/>
          <w:szCs w:val="28"/>
        </w:rPr>
        <w:t>о том, что модификация проектной документации линейного объекта,</w:t>
      </w:r>
    </w:p>
    <w:p w:rsidR="00B72808" w:rsidRDefault="00B72808" w:rsidP="00B72808">
      <w:pPr>
        <w:pStyle w:val="90"/>
        <w:shd w:val="clear" w:color="auto" w:fill="auto"/>
        <w:spacing w:before="0"/>
        <w:rPr>
          <w:b/>
          <w:sz w:val="28"/>
          <w:szCs w:val="28"/>
        </w:rPr>
      </w:pPr>
      <w:r w:rsidRPr="00D522C3">
        <w:rPr>
          <w:b/>
          <w:sz w:val="28"/>
          <w:szCs w:val="28"/>
        </w:rPr>
        <w:t xml:space="preserve">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w:t>
      </w:r>
    </w:p>
    <w:p w:rsidR="00B72808" w:rsidRPr="00D522C3" w:rsidRDefault="00B72808" w:rsidP="00B72808">
      <w:pPr>
        <w:pStyle w:val="90"/>
        <w:shd w:val="clear" w:color="auto" w:fill="auto"/>
        <w:spacing w:before="0"/>
        <w:rPr>
          <w:b/>
          <w:sz w:val="28"/>
          <w:szCs w:val="28"/>
        </w:rPr>
      </w:pPr>
      <w:r w:rsidRPr="00D522C3">
        <w:rPr>
          <w:b/>
          <w:sz w:val="28"/>
          <w:szCs w:val="28"/>
        </w:rPr>
        <w:t>к увеличению сметы на строительство, реконструкцию линейного объекта</w:t>
      </w:r>
    </w:p>
    <w:p w:rsidR="00B72808" w:rsidRDefault="00B72808" w:rsidP="00B72808">
      <w:pPr>
        <w:pStyle w:val="100"/>
        <w:shd w:val="clear" w:color="auto" w:fill="auto"/>
        <w:spacing w:before="0" w:after="0"/>
        <w:rPr>
          <w:sz w:val="28"/>
          <w:szCs w:val="28"/>
        </w:rPr>
      </w:pPr>
    </w:p>
    <w:p w:rsidR="00B72808" w:rsidRDefault="00B72808" w:rsidP="00B72808">
      <w:pPr>
        <w:pStyle w:val="100"/>
        <w:shd w:val="clear" w:color="auto" w:fill="auto"/>
        <w:spacing w:before="0" w:after="0" w:line="240" w:lineRule="auto"/>
        <w:jc w:val="both"/>
        <w:rPr>
          <w:sz w:val="28"/>
          <w:szCs w:val="28"/>
        </w:rPr>
      </w:pPr>
      <w:r>
        <w:rPr>
          <w:sz w:val="28"/>
          <w:szCs w:val="28"/>
        </w:rPr>
        <w:t>________________________________________________________________</w:t>
      </w:r>
    </w:p>
    <w:p w:rsidR="00B72808" w:rsidRPr="003B5FC2" w:rsidRDefault="00B72808" w:rsidP="00B72808">
      <w:pPr>
        <w:pStyle w:val="100"/>
        <w:shd w:val="clear" w:color="auto" w:fill="auto"/>
        <w:spacing w:before="0" w:after="0" w:line="240" w:lineRule="auto"/>
        <w:rPr>
          <w:sz w:val="24"/>
          <w:szCs w:val="24"/>
        </w:rPr>
      </w:pPr>
      <w:r w:rsidRPr="003B5FC2">
        <w:rPr>
          <w:sz w:val="24"/>
          <w:szCs w:val="24"/>
        </w:rPr>
        <w:t xml:space="preserve">(полное наименование организации по подготовке заключения </w:t>
      </w:r>
    </w:p>
    <w:p w:rsidR="00B72808" w:rsidRPr="003B5FC2" w:rsidRDefault="00B72808" w:rsidP="00B72808">
      <w:pPr>
        <w:pStyle w:val="100"/>
        <w:shd w:val="clear" w:color="auto" w:fill="auto"/>
        <w:spacing w:before="0" w:after="0" w:line="240" w:lineRule="auto"/>
        <w:rPr>
          <w:sz w:val="24"/>
          <w:szCs w:val="24"/>
        </w:rPr>
      </w:pPr>
      <w:r w:rsidRPr="003B5FC2">
        <w:rPr>
          <w:sz w:val="24"/>
          <w:szCs w:val="24"/>
        </w:rPr>
        <w:t>в отношении модификации проектной документации)</w:t>
      </w:r>
    </w:p>
    <w:p w:rsidR="00B72808" w:rsidRDefault="00B72808" w:rsidP="00B72808">
      <w:pPr>
        <w:pStyle w:val="90"/>
        <w:shd w:val="clear" w:color="auto" w:fill="auto"/>
        <w:spacing w:before="0" w:line="240" w:lineRule="auto"/>
        <w:ind w:right="980"/>
        <w:rPr>
          <w:sz w:val="28"/>
          <w:szCs w:val="28"/>
        </w:rPr>
      </w:pPr>
    </w:p>
    <w:p w:rsidR="00B72808" w:rsidRDefault="00B72808" w:rsidP="00B72808">
      <w:pPr>
        <w:pStyle w:val="90"/>
        <w:shd w:val="clear" w:color="auto" w:fill="auto"/>
        <w:spacing w:before="0" w:line="240" w:lineRule="auto"/>
        <w:ind w:right="980"/>
        <w:rPr>
          <w:sz w:val="28"/>
          <w:szCs w:val="28"/>
        </w:rPr>
      </w:pPr>
    </w:p>
    <w:tbl>
      <w:tblPr>
        <w:tblStyle w:val="a6"/>
        <w:tblW w:w="9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08"/>
      </w:tblGrid>
      <w:tr w:rsidR="00B72808" w:rsidRPr="00D522C3" w:rsidTr="00145513">
        <w:tc>
          <w:tcPr>
            <w:tcW w:w="5637" w:type="dxa"/>
          </w:tcPr>
          <w:p w:rsidR="00B72808" w:rsidRDefault="00B72808" w:rsidP="00145513">
            <w:pPr>
              <w:pStyle w:val="90"/>
              <w:shd w:val="clear" w:color="auto" w:fill="auto"/>
              <w:spacing w:before="0" w:line="240" w:lineRule="auto"/>
              <w:ind w:right="980" w:firstLine="709"/>
              <w:rPr>
                <w:sz w:val="28"/>
                <w:szCs w:val="28"/>
              </w:rPr>
            </w:pPr>
          </w:p>
        </w:tc>
        <w:tc>
          <w:tcPr>
            <w:tcW w:w="4308" w:type="dxa"/>
          </w:tcPr>
          <w:p w:rsidR="00B72808" w:rsidRPr="003B5FC2" w:rsidRDefault="00B72808" w:rsidP="00145513">
            <w:pPr>
              <w:pStyle w:val="90"/>
              <w:shd w:val="clear" w:color="auto" w:fill="auto"/>
              <w:tabs>
                <w:tab w:val="left" w:pos="4605"/>
              </w:tabs>
              <w:spacing w:before="0" w:line="240" w:lineRule="auto"/>
              <w:rPr>
                <w:b/>
                <w:sz w:val="28"/>
                <w:szCs w:val="28"/>
              </w:rPr>
            </w:pPr>
            <w:r w:rsidRPr="003B5FC2">
              <w:rPr>
                <w:b/>
                <w:sz w:val="28"/>
                <w:szCs w:val="28"/>
              </w:rPr>
              <w:t>«УТВЕРЖДАЮ»</w:t>
            </w:r>
          </w:p>
          <w:p w:rsidR="00B72808" w:rsidRDefault="00B72808" w:rsidP="00145513">
            <w:pPr>
              <w:pStyle w:val="90"/>
              <w:shd w:val="clear" w:color="auto" w:fill="auto"/>
              <w:tabs>
                <w:tab w:val="left" w:pos="4711"/>
              </w:tabs>
              <w:spacing w:before="0" w:line="240" w:lineRule="auto"/>
              <w:ind w:right="-108"/>
              <w:rPr>
                <w:sz w:val="28"/>
                <w:szCs w:val="28"/>
              </w:rPr>
            </w:pPr>
            <w:r>
              <w:rPr>
                <w:sz w:val="28"/>
                <w:szCs w:val="28"/>
              </w:rPr>
              <w:t>_______________________</w:t>
            </w:r>
          </w:p>
          <w:p w:rsidR="00B72808" w:rsidRPr="003B5FC2" w:rsidRDefault="00B72808" w:rsidP="00145513">
            <w:pPr>
              <w:pStyle w:val="90"/>
              <w:shd w:val="clear" w:color="auto" w:fill="auto"/>
              <w:tabs>
                <w:tab w:val="left" w:pos="4711"/>
              </w:tabs>
              <w:spacing w:before="0" w:line="240" w:lineRule="auto"/>
              <w:ind w:right="-108"/>
              <w:rPr>
                <w:sz w:val="24"/>
                <w:szCs w:val="24"/>
              </w:rPr>
            </w:pPr>
            <w:r w:rsidRPr="003B5FC2">
              <w:rPr>
                <w:sz w:val="24"/>
                <w:szCs w:val="24"/>
              </w:rPr>
              <w:t xml:space="preserve">(должность, Ф.И.О., </w:t>
            </w:r>
          </w:p>
          <w:p w:rsidR="00B72808" w:rsidRPr="003B5FC2" w:rsidRDefault="00B72808" w:rsidP="00145513">
            <w:pPr>
              <w:pStyle w:val="100"/>
              <w:shd w:val="clear" w:color="auto" w:fill="auto"/>
              <w:tabs>
                <w:tab w:val="left" w:pos="4572"/>
              </w:tabs>
              <w:spacing w:before="0" w:after="0" w:line="240" w:lineRule="auto"/>
              <w:rPr>
                <w:sz w:val="24"/>
                <w:szCs w:val="24"/>
              </w:rPr>
            </w:pPr>
            <w:r w:rsidRPr="003B5FC2">
              <w:rPr>
                <w:sz w:val="24"/>
                <w:szCs w:val="24"/>
              </w:rPr>
              <w:t>подпись, печать)</w:t>
            </w:r>
          </w:p>
          <w:p w:rsidR="00B72808" w:rsidRDefault="00B72808" w:rsidP="00145513">
            <w:pPr>
              <w:pStyle w:val="90"/>
              <w:shd w:val="clear" w:color="auto" w:fill="auto"/>
              <w:tabs>
                <w:tab w:val="left" w:pos="4572"/>
              </w:tabs>
              <w:spacing w:before="0" w:line="240" w:lineRule="auto"/>
              <w:rPr>
                <w:sz w:val="28"/>
                <w:szCs w:val="28"/>
              </w:rPr>
            </w:pPr>
          </w:p>
          <w:p w:rsidR="00B72808" w:rsidRDefault="00B72808" w:rsidP="00145513">
            <w:pPr>
              <w:pStyle w:val="90"/>
              <w:shd w:val="clear" w:color="auto" w:fill="auto"/>
              <w:tabs>
                <w:tab w:val="left" w:pos="4572"/>
              </w:tabs>
              <w:spacing w:before="0" w:line="240" w:lineRule="auto"/>
              <w:rPr>
                <w:sz w:val="28"/>
                <w:szCs w:val="28"/>
              </w:rPr>
            </w:pPr>
            <w:r>
              <w:rPr>
                <w:sz w:val="28"/>
                <w:szCs w:val="28"/>
              </w:rPr>
              <w:t xml:space="preserve">«__» ___________ </w:t>
            </w:r>
            <w:r w:rsidRPr="00D522C3">
              <w:rPr>
                <w:sz w:val="28"/>
                <w:szCs w:val="28"/>
              </w:rPr>
              <w:t>20</w:t>
            </w:r>
            <w:r>
              <w:rPr>
                <w:sz w:val="28"/>
                <w:szCs w:val="28"/>
              </w:rPr>
              <w:t>__</w:t>
            </w:r>
            <w:r w:rsidRPr="00D522C3">
              <w:rPr>
                <w:sz w:val="28"/>
                <w:szCs w:val="28"/>
              </w:rPr>
              <w:t xml:space="preserve"> г.</w:t>
            </w:r>
          </w:p>
        </w:tc>
      </w:tr>
    </w:tbl>
    <w:p w:rsidR="00B72808" w:rsidRDefault="00B72808" w:rsidP="00B72808">
      <w:pPr>
        <w:pStyle w:val="90"/>
        <w:shd w:val="clear" w:color="auto" w:fill="auto"/>
        <w:spacing w:before="0" w:line="240" w:lineRule="auto"/>
        <w:ind w:right="980" w:firstLine="709"/>
        <w:rPr>
          <w:sz w:val="28"/>
          <w:szCs w:val="28"/>
        </w:rPr>
      </w:pPr>
    </w:p>
    <w:p w:rsidR="00B72808" w:rsidRPr="00D522C3" w:rsidRDefault="00B72808" w:rsidP="00B72808">
      <w:pPr>
        <w:pStyle w:val="1"/>
        <w:shd w:val="clear" w:color="auto" w:fill="auto"/>
        <w:spacing w:after="0" w:line="240" w:lineRule="auto"/>
        <w:rPr>
          <w:sz w:val="28"/>
          <w:szCs w:val="28"/>
        </w:rPr>
      </w:pPr>
    </w:p>
    <w:p w:rsidR="00B72808" w:rsidRPr="003B5FC2" w:rsidRDefault="00B72808" w:rsidP="00B72808">
      <w:pPr>
        <w:pStyle w:val="90"/>
        <w:shd w:val="clear" w:color="auto" w:fill="auto"/>
        <w:spacing w:before="0" w:line="240" w:lineRule="auto"/>
        <w:rPr>
          <w:b/>
          <w:sz w:val="28"/>
          <w:szCs w:val="28"/>
        </w:rPr>
      </w:pPr>
      <w:r w:rsidRPr="003B5FC2">
        <w:rPr>
          <w:b/>
          <w:sz w:val="28"/>
          <w:szCs w:val="28"/>
        </w:rPr>
        <w:t>ПОЛОЖИТЕЛЬНОЕ (ОТРИЦАТЕЛЬНОЕ) ЗАКЛЮЧЕНИЕ</w:t>
      </w:r>
    </w:p>
    <w:p w:rsidR="00B72808" w:rsidRPr="003B5FC2" w:rsidRDefault="00B72808" w:rsidP="00B72808">
      <w:pPr>
        <w:pStyle w:val="100"/>
        <w:shd w:val="clear" w:color="auto" w:fill="auto"/>
        <w:spacing w:before="0" w:after="0" w:line="240" w:lineRule="auto"/>
        <w:rPr>
          <w:sz w:val="24"/>
          <w:szCs w:val="24"/>
        </w:rPr>
      </w:pPr>
      <w:r w:rsidRPr="003B5FC2">
        <w:rPr>
          <w:sz w:val="24"/>
          <w:szCs w:val="24"/>
        </w:rPr>
        <w:t>(нужное подчеркнуть)</w:t>
      </w:r>
    </w:p>
    <w:p w:rsidR="00B72808" w:rsidRPr="00D522C3" w:rsidRDefault="00B72808" w:rsidP="00B72808">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D522C3">
        <w:rPr>
          <w:rFonts w:ascii="Times New Roman" w:hAnsi="Times New Roman" w:cs="Times New Roman"/>
          <w:sz w:val="28"/>
          <w:szCs w:val="28"/>
        </w:rPr>
        <w:t>№</w:t>
      </w:r>
      <w:r>
        <w:rPr>
          <w:rFonts w:ascii="Times New Roman" w:hAnsi="Times New Roman" w:cs="Times New Roman"/>
          <w:sz w:val="28"/>
          <w:szCs w:val="28"/>
        </w:rPr>
        <w:t xml:space="preserve"> ________________________</w:t>
      </w:r>
    </w:p>
    <w:p w:rsidR="00B72808" w:rsidRPr="003B5FC2" w:rsidRDefault="00B72808" w:rsidP="00B72808">
      <w:pPr>
        <w:pStyle w:val="100"/>
        <w:shd w:val="clear" w:color="auto" w:fill="auto"/>
        <w:spacing w:before="0" w:after="0" w:line="240" w:lineRule="auto"/>
        <w:rPr>
          <w:sz w:val="24"/>
          <w:szCs w:val="24"/>
        </w:rPr>
      </w:pPr>
      <w:r w:rsidRPr="003B5FC2">
        <w:rPr>
          <w:sz w:val="24"/>
          <w:szCs w:val="24"/>
        </w:rPr>
        <w:t>(номер заключения)</w:t>
      </w:r>
    </w:p>
    <w:p w:rsidR="00B72808" w:rsidRPr="00D522C3" w:rsidRDefault="00B72808" w:rsidP="00B72808">
      <w:pPr>
        <w:pStyle w:val="100"/>
        <w:shd w:val="clear" w:color="auto" w:fill="auto"/>
        <w:spacing w:before="0" w:after="0" w:line="240" w:lineRule="auto"/>
        <w:rPr>
          <w:sz w:val="28"/>
          <w:szCs w:val="28"/>
        </w:rPr>
      </w:pPr>
    </w:p>
    <w:p w:rsidR="00B72808" w:rsidRPr="003B5FC2" w:rsidRDefault="00B72808" w:rsidP="00B72808">
      <w:pPr>
        <w:pStyle w:val="90"/>
        <w:shd w:val="clear" w:color="auto" w:fill="auto"/>
        <w:spacing w:before="0" w:line="240" w:lineRule="auto"/>
        <w:rPr>
          <w:b/>
          <w:sz w:val="28"/>
          <w:szCs w:val="28"/>
        </w:rPr>
      </w:pPr>
      <w:r w:rsidRPr="003B5FC2">
        <w:rPr>
          <w:b/>
          <w:sz w:val="28"/>
          <w:szCs w:val="28"/>
        </w:rPr>
        <w:t>о том, что модификация проектной документации линейного объекта,</w:t>
      </w:r>
    </w:p>
    <w:p w:rsidR="00B72808" w:rsidRPr="003B5FC2" w:rsidRDefault="00B72808" w:rsidP="00B72808">
      <w:pPr>
        <w:pStyle w:val="90"/>
        <w:shd w:val="clear" w:color="auto" w:fill="auto"/>
        <w:spacing w:before="0" w:line="240" w:lineRule="auto"/>
        <w:rPr>
          <w:b/>
          <w:sz w:val="28"/>
          <w:szCs w:val="28"/>
        </w:rPr>
      </w:pPr>
      <w:r w:rsidRPr="003B5FC2">
        <w:rPr>
          <w:b/>
          <w:sz w:val="28"/>
          <w:szCs w:val="28"/>
        </w:rPr>
        <w:t>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B72808" w:rsidRDefault="00B72808" w:rsidP="00B72808">
      <w:pPr>
        <w:pStyle w:val="100"/>
        <w:shd w:val="clear" w:color="auto" w:fill="auto"/>
        <w:spacing w:before="0" w:after="0" w:line="240" w:lineRule="auto"/>
        <w:jc w:val="both"/>
        <w:rPr>
          <w:sz w:val="28"/>
          <w:szCs w:val="28"/>
        </w:rPr>
      </w:pPr>
      <w:r>
        <w:rPr>
          <w:sz w:val="28"/>
          <w:szCs w:val="28"/>
        </w:rPr>
        <w:t>______________________________________________________________</w:t>
      </w:r>
    </w:p>
    <w:p w:rsidR="00B72808" w:rsidRPr="003B5FC2" w:rsidRDefault="00B72808" w:rsidP="00B72808">
      <w:pPr>
        <w:pStyle w:val="100"/>
        <w:shd w:val="clear" w:color="auto" w:fill="auto"/>
        <w:spacing w:before="0" w:after="0" w:line="230" w:lineRule="exact"/>
        <w:rPr>
          <w:sz w:val="24"/>
          <w:szCs w:val="24"/>
        </w:rPr>
      </w:pPr>
      <w:r w:rsidRPr="003B5FC2">
        <w:rPr>
          <w:sz w:val="24"/>
          <w:szCs w:val="24"/>
        </w:rPr>
        <w:t>(наименование, почтовый (строительный) адрес линейного объекта)</w:t>
      </w:r>
    </w:p>
    <w:p w:rsidR="00B72808" w:rsidRDefault="00B72808" w:rsidP="00B72808">
      <w:pPr>
        <w:pStyle w:val="90"/>
        <w:shd w:val="clear" w:color="auto" w:fill="auto"/>
        <w:spacing w:before="0" w:line="270" w:lineRule="exact"/>
        <w:rPr>
          <w:sz w:val="28"/>
          <w:szCs w:val="28"/>
        </w:rPr>
      </w:pPr>
    </w:p>
    <w:p w:rsidR="00B72808" w:rsidRPr="003B5FC2" w:rsidRDefault="00B72808" w:rsidP="00B72808">
      <w:pPr>
        <w:pStyle w:val="90"/>
        <w:shd w:val="clear" w:color="auto" w:fill="auto"/>
        <w:spacing w:before="0" w:line="270" w:lineRule="exact"/>
        <w:rPr>
          <w:b/>
          <w:sz w:val="28"/>
          <w:szCs w:val="28"/>
        </w:rPr>
      </w:pPr>
      <w:r w:rsidRPr="003B5FC2">
        <w:rPr>
          <w:b/>
          <w:sz w:val="28"/>
          <w:szCs w:val="28"/>
        </w:rPr>
        <w:t>1. Общие положения</w:t>
      </w:r>
    </w:p>
    <w:p w:rsidR="00B72808" w:rsidRDefault="00B72808" w:rsidP="00B72808">
      <w:pPr>
        <w:pStyle w:val="1"/>
        <w:shd w:val="clear" w:color="auto" w:fill="auto"/>
        <w:spacing w:after="0" w:line="317" w:lineRule="exact"/>
        <w:ind w:right="280" w:firstLine="709"/>
        <w:jc w:val="both"/>
        <w:rPr>
          <w:sz w:val="28"/>
          <w:szCs w:val="28"/>
        </w:rPr>
      </w:pPr>
      <w:r w:rsidRPr="00D522C3">
        <w:rPr>
          <w:sz w:val="28"/>
          <w:szCs w:val="28"/>
        </w:rPr>
        <w:lastRenderedPageBreak/>
        <w:t>1.1. Сведения об основании для подготовки заключения в отношении модификации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Default="00B72808" w:rsidP="00B72808">
      <w:pPr>
        <w:pStyle w:val="1"/>
        <w:shd w:val="clear" w:color="auto" w:fill="auto"/>
        <w:spacing w:after="0" w:line="317" w:lineRule="exact"/>
        <w:ind w:right="280" w:firstLine="709"/>
        <w:jc w:val="both"/>
        <w:rPr>
          <w:sz w:val="28"/>
          <w:szCs w:val="28"/>
        </w:rPr>
      </w:pPr>
    </w:p>
    <w:p w:rsidR="00B72808" w:rsidRDefault="00B72808" w:rsidP="00B72808">
      <w:pPr>
        <w:pStyle w:val="1"/>
        <w:shd w:val="clear" w:color="auto" w:fill="auto"/>
        <w:spacing w:after="0" w:line="317" w:lineRule="exact"/>
        <w:ind w:right="280" w:firstLine="709"/>
        <w:jc w:val="both"/>
        <w:rPr>
          <w:sz w:val="28"/>
          <w:szCs w:val="28"/>
        </w:rPr>
      </w:pPr>
      <w:r w:rsidRPr="00D522C3">
        <w:rPr>
          <w:sz w:val="28"/>
          <w:szCs w:val="28"/>
        </w:rPr>
        <w:t>1.2. Идентификационные сведения о линейном объекте:</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Default="00B72808" w:rsidP="00B72808">
      <w:pPr>
        <w:pStyle w:val="1"/>
        <w:shd w:val="clear" w:color="auto" w:fill="auto"/>
        <w:spacing w:after="0" w:line="341" w:lineRule="exact"/>
        <w:ind w:right="20" w:firstLine="709"/>
        <w:jc w:val="both"/>
        <w:rPr>
          <w:sz w:val="28"/>
          <w:szCs w:val="28"/>
        </w:rPr>
      </w:pPr>
    </w:p>
    <w:p w:rsidR="00B72808" w:rsidRDefault="00B72808" w:rsidP="00B72808">
      <w:pPr>
        <w:pStyle w:val="1"/>
        <w:shd w:val="clear" w:color="auto" w:fill="auto"/>
        <w:spacing w:after="0" w:line="341" w:lineRule="exact"/>
        <w:ind w:right="20" w:firstLine="709"/>
        <w:jc w:val="both"/>
        <w:rPr>
          <w:sz w:val="28"/>
          <w:szCs w:val="28"/>
        </w:rPr>
      </w:pPr>
      <w:r w:rsidRPr="00D522C3">
        <w:rPr>
          <w:sz w:val="28"/>
          <w:szCs w:val="28"/>
        </w:rPr>
        <w:t>1.3. Идентификационные сведения о лицах, осуществивших проведение модификации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Default="00B72808" w:rsidP="00B72808">
      <w:pPr>
        <w:pStyle w:val="1"/>
        <w:shd w:val="clear" w:color="auto" w:fill="auto"/>
        <w:spacing w:after="0" w:line="336" w:lineRule="exact"/>
        <w:ind w:right="20" w:firstLine="709"/>
        <w:jc w:val="both"/>
        <w:rPr>
          <w:sz w:val="28"/>
          <w:szCs w:val="28"/>
        </w:rPr>
      </w:pPr>
    </w:p>
    <w:p w:rsidR="00B72808" w:rsidRDefault="00B72808" w:rsidP="00B72808">
      <w:pPr>
        <w:pStyle w:val="1"/>
        <w:shd w:val="clear" w:color="auto" w:fill="auto"/>
        <w:spacing w:after="0" w:line="336" w:lineRule="exact"/>
        <w:ind w:right="20" w:firstLine="709"/>
        <w:jc w:val="both"/>
        <w:rPr>
          <w:sz w:val="28"/>
          <w:szCs w:val="28"/>
        </w:rPr>
      </w:pPr>
      <w:r w:rsidRPr="00D522C3">
        <w:rPr>
          <w:sz w:val="28"/>
          <w:szCs w:val="28"/>
        </w:rPr>
        <w:t>1.4. Идентификационные сведения о заявителе, застройщике, техническом заказчике:</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Default="00B72808" w:rsidP="00B72808">
      <w:pPr>
        <w:pStyle w:val="1"/>
        <w:shd w:val="clear" w:color="auto" w:fill="auto"/>
        <w:spacing w:after="0" w:line="326" w:lineRule="exact"/>
        <w:ind w:right="20" w:firstLine="709"/>
        <w:jc w:val="both"/>
        <w:rPr>
          <w:sz w:val="28"/>
          <w:szCs w:val="28"/>
        </w:rPr>
      </w:pPr>
    </w:p>
    <w:p w:rsidR="00B72808" w:rsidRDefault="00B72808" w:rsidP="00B72808">
      <w:pPr>
        <w:pStyle w:val="1"/>
        <w:shd w:val="clear" w:color="auto" w:fill="auto"/>
        <w:spacing w:after="0" w:line="326" w:lineRule="exact"/>
        <w:ind w:right="20" w:firstLine="709"/>
        <w:jc w:val="both"/>
        <w:rPr>
          <w:sz w:val="28"/>
          <w:szCs w:val="28"/>
        </w:rPr>
      </w:pPr>
      <w:r w:rsidRPr="00D522C3">
        <w:rPr>
          <w:sz w:val="28"/>
          <w:szCs w:val="28"/>
        </w:rPr>
        <w:t>1.5. Сведения о документах, подтверждающих полномочия заявителя действовать от имени застройщика (технического заказчика):</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Default="00B72808" w:rsidP="00B72808">
      <w:pPr>
        <w:pStyle w:val="1"/>
        <w:shd w:val="clear" w:color="auto" w:fill="auto"/>
        <w:spacing w:after="0" w:line="326" w:lineRule="exact"/>
        <w:ind w:right="20" w:firstLine="709"/>
        <w:jc w:val="both"/>
        <w:rPr>
          <w:sz w:val="28"/>
          <w:szCs w:val="28"/>
        </w:rPr>
      </w:pPr>
    </w:p>
    <w:p w:rsidR="00B72808" w:rsidRDefault="00B72808" w:rsidP="00B72808">
      <w:pPr>
        <w:pStyle w:val="1"/>
        <w:shd w:val="clear" w:color="auto" w:fill="auto"/>
        <w:spacing w:after="0" w:line="326" w:lineRule="exact"/>
        <w:ind w:right="20" w:firstLine="709"/>
        <w:jc w:val="both"/>
        <w:rPr>
          <w:sz w:val="28"/>
          <w:szCs w:val="28"/>
        </w:rPr>
      </w:pPr>
      <w:r w:rsidRPr="00D522C3">
        <w:rPr>
          <w:sz w:val="28"/>
          <w:szCs w:val="28"/>
        </w:rPr>
        <w:t>1.6. Сведения о составе разделов представленной модификации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Default="00B72808" w:rsidP="00B72808">
      <w:pPr>
        <w:pStyle w:val="1"/>
        <w:shd w:val="clear" w:color="auto" w:fill="auto"/>
        <w:spacing w:after="0" w:line="270" w:lineRule="exact"/>
        <w:ind w:firstLine="709"/>
        <w:jc w:val="both"/>
        <w:rPr>
          <w:sz w:val="28"/>
          <w:szCs w:val="28"/>
        </w:rPr>
      </w:pPr>
    </w:p>
    <w:p w:rsidR="00B72808" w:rsidRDefault="00B72808" w:rsidP="00B72808">
      <w:pPr>
        <w:pStyle w:val="1"/>
        <w:shd w:val="clear" w:color="auto" w:fill="auto"/>
        <w:spacing w:after="0" w:line="270" w:lineRule="exact"/>
        <w:ind w:firstLine="709"/>
        <w:jc w:val="both"/>
        <w:rPr>
          <w:sz w:val="28"/>
          <w:szCs w:val="28"/>
        </w:rPr>
      </w:pPr>
      <w:r w:rsidRPr="00D522C3">
        <w:rPr>
          <w:sz w:val="28"/>
          <w:szCs w:val="28"/>
        </w:rPr>
        <w:t>1.7. Сведения об источниках финансирования:</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
        <w:shd w:val="clear" w:color="auto" w:fill="auto"/>
        <w:spacing w:after="0" w:line="270" w:lineRule="exact"/>
        <w:ind w:firstLine="709"/>
        <w:jc w:val="both"/>
        <w:rPr>
          <w:sz w:val="28"/>
          <w:szCs w:val="28"/>
        </w:rPr>
      </w:pPr>
    </w:p>
    <w:p w:rsidR="00B72808" w:rsidRDefault="00B72808" w:rsidP="00B72808">
      <w:pPr>
        <w:pStyle w:val="1"/>
        <w:shd w:val="clear" w:color="auto" w:fill="auto"/>
        <w:spacing w:after="0" w:line="322" w:lineRule="exact"/>
        <w:ind w:right="20" w:firstLine="709"/>
        <w:jc w:val="both"/>
        <w:rPr>
          <w:sz w:val="28"/>
          <w:szCs w:val="28"/>
        </w:rPr>
      </w:pPr>
      <w:r w:rsidRPr="00D522C3">
        <w:rPr>
          <w:sz w:val="28"/>
          <w:szCs w:val="28"/>
        </w:rPr>
        <w:t>1.8. Иные сведения, необходимые для идентификации линейного объекта, исполнителей работ по подготовке документации, заявителя, застройщика, технического заказчика:</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
        <w:shd w:val="clear" w:color="auto" w:fill="auto"/>
        <w:spacing w:after="0" w:line="322" w:lineRule="exact"/>
        <w:ind w:right="20" w:firstLine="709"/>
        <w:jc w:val="both"/>
        <w:rPr>
          <w:sz w:val="28"/>
          <w:szCs w:val="28"/>
        </w:rPr>
      </w:pPr>
    </w:p>
    <w:p w:rsidR="00B72808" w:rsidRDefault="00B72808" w:rsidP="00B72808">
      <w:pPr>
        <w:pStyle w:val="1"/>
        <w:shd w:val="clear" w:color="auto" w:fill="auto"/>
        <w:spacing w:after="0" w:line="312" w:lineRule="exact"/>
        <w:ind w:right="20" w:firstLine="709"/>
        <w:jc w:val="both"/>
        <w:rPr>
          <w:sz w:val="28"/>
          <w:szCs w:val="28"/>
        </w:rPr>
      </w:pPr>
      <w:r w:rsidRPr="00D522C3">
        <w:rPr>
          <w:sz w:val="28"/>
          <w:szCs w:val="28"/>
        </w:rPr>
        <w:t>1.9. Реквизиты (номер, дата выдачи) положительного заключения экспертизы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
        <w:shd w:val="clear" w:color="auto" w:fill="auto"/>
        <w:spacing w:after="0" w:line="312" w:lineRule="exact"/>
        <w:ind w:right="20" w:firstLine="709"/>
        <w:jc w:val="both"/>
        <w:rPr>
          <w:sz w:val="28"/>
          <w:szCs w:val="28"/>
        </w:rPr>
      </w:pPr>
    </w:p>
    <w:p w:rsidR="00B72808" w:rsidRPr="002C7892" w:rsidRDefault="00B72808" w:rsidP="00B72808">
      <w:pPr>
        <w:pStyle w:val="13"/>
        <w:keepNext/>
        <w:keepLines/>
        <w:shd w:val="clear" w:color="auto" w:fill="auto"/>
        <w:spacing w:before="0" w:after="0" w:line="240" w:lineRule="auto"/>
        <w:ind w:firstLine="709"/>
        <w:jc w:val="center"/>
        <w:rPr>
          <w:b/>
          <w:sz w:val="28"/>
          <w:szCs w:val="28"/>
        </w:rPr>
      </w:pPr>
      <w:bookmarkStart w:id="0" w:name="bookmark0"/>
      <w:r w:rsidRPr="002C7892">
        <w:rPr>
          <w:b/>
          <w:sz w:val="28"/>
          <w:szCs w:val="28"/>
        </w:rPr>
        <w:lastRenderedPageBreak/>
        <w:t>2. Описание модификации проектной документации</w:t>
      </w:r>
      <w:bookmarkEnd w:id="0"/>
      <w:r w:rsidRPr="002C7892">
        <w:rPr>
          <w:b/>
          <w:sz w:val="28"/>
          <w:szCs w:val="28"/>
        </w:rPr>
        <w:t>.</w:t>
      </w:r>
    </w:p>
    <w:p w:rsidR="00B72808" w:rsidRDefault="00B72808" w:rsidP="00B72808">
      <w:pPr>
        <w:pStyle w:val="13"/>
        <w:keepNext/>
        <w:keepLines/>
        <w:shd w:val="clear" w:color="auto" w:fill="auto"/>
        <w:spacing w:before="0" w:after="0" w:line="240" w:lineRule="auto"/>
        <w:ind w:firstLine="709"/>
        <w:jc w:val="both"/>
        <w:rPr>
          <w:sz w:val="28"/>
          <w:szCs w:val="28"/>
        </w:rPr>
      </w:pPr>
      <w:r w:rsidRPr="00D522C3">
        <w:rPr>
          <w:sz w:val="28"/>
          <w:szCs w:val="28"/>
        </w:rPr>
        <w:t>2.1. Сведения о сметной стоимости линейного объекта, указанной</w:t>
      </w:r>
      <w:r>
        <w:rPr>
          <w:sz w:val="28"/>
          <w:szCs w:val="28"/>
        </w:rPr>
        <w:br/>
      </w:r>
      <w:r w:rsidRPr="00D522C3">
        <w:rPr>
          <w:sz w:val="28"/>
          <w:szCs w:val="28"/>
        </w:rPr>
        <w:t>в сводном сметном расчете, составленным после проведения модификации проектной документации, и сметной стоимости, указанной в заключении</w:t>
      </w:r>
      <w:r>
        <w:rPr>
          <w:sz w:val="28"/>
          <w:szCs w:val="28"/>
        </w:rPr>
        <w:br/>
      </w:r>
      <w:r w:rsidRPr="00D522C3">
        <w:rPr>
          <w:sz w:val="28"/>
          <w:szCs w:val="28"/>
        </w:rPr>
        <w:t>о достоверности определения сметной стоимости линейного объекта, выданном до проведения модификации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3"/>
        <w:keepNext/>
        <w:keepLines/>
        <w:shd w:val="clear" w:color="auto" w:fill="auto"/>
        <w:spacing w:before="0" w:after="0" w:line="240" w:lineRule="auto"/>
        <w:ind w:firstLine="709"/>
        <w:jc w:val="both"/>
        <w:rPr>
          <w:sz w:val="28"/>
          <w:szCs w:val="28"/>
        </w:rPr>
      </w:pPr>
    </w:p>
    <w:p w:rsidR="00B72808" w:rsidRDefault="00B72808" w:rsidP="00B72808">
      <w:pPr>
        <w:pStyle w:val="1"/>
        <w:shd w:val="clear" w:color="auto" w:fill="auto"/>
        <w:spacing w:after="0" w:line="326" w:lineRule="exact"/>
        <w:ind w:right="40" w:firstLine="709"/>
        <w:jc w:val="both"/>
        <w:rPr>
          <w:sz w:val="28"/>
          <w:szCs w:val="28"/>
        </w:rPr>
      </w:pPr>
      <w:r w:rsidRPr="00D522C3">
        <w:rPr>
          <w:sz w:val="28"/>
          <w:szCs w:val="28"/>
        </w:rPr>
        <w:t>2.2. Сведения об основаниях для проведения модификации проектной документации (задании застрой</w:t>
      </w:r>
      <w:r>
        <w:rPr>
          <w:sz w:val="28"/>
          <w:szCs w:val="28"/>
        </w:rPr>
        <w:t>щика или технического заказчика</w:t>
      </w:r>
      <w:r>
        <w:rPr>
          <w:sz w:val="28"/>
          <w:szCs w:val="28"/>
        </w:rPr>
        <w:br/>
      </w:r>
      <w:r w:rsidRPr="00D522C3">
        <w:rPr>
          <w:sz w:val="28"/>
          <w:szCs w:val="28"/>
        </w:rPr>
        <w:t>на проведение модификации проектной документации, иных исходно-разрешительных документов, связанных с проведением модификации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
        <w:shd w:val="clear" w:color="auto" w:fill="auto"/>
        <w:spacing w:after="0" w:line="326" w:lineRule="exact"/>
        <w:ind w:right="40" w:firstLine="709"/>
        <w:jc w:val="both"/>
        <w:rPr>
          <w:sz w:val="28"/>
          <w:szCs w:val="28"/>
        </w:rPr>
      </w:pPr>
    </w:p>
    <w:p w:rsidR="00B72808" w:rsidRDefault="00B72808" w:rsidP="00B72808">
      <w:pPr>
        <w:pStyle w:val="1"/>
        <w:shd w:val="clear" w:color="auto" w:fill="auto"/>
        <w:spacing w:after="0" w:line="326" w:lineRule="exact"/>
        <w:ind w:right="40" w:firstLine="709"/>
        <w:jc w:val="both"/>
        <w:rPr>
          <w:sz w:val="28"/>
          <w:szCs w:val="28"/>
        </w:rPr>
      </w:pPr>
      <w:r w:rsidRPr="00D522C3">
        <w:rPr>
          <w:sz w:val="28"/>
          <w:szCs w:val="28"/>
        </w:rPr>
        <w:t>2.3. Описание разделов, в отношении которых проведена модификация проектной документации:</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
        <w:shd w:val="clear" w:color="auto" w:fill="auto"/>
        <w:spacing w:after="0" w:line="326" w:lineRule="exact"/>
        <w:ind w:right="40" w:firstLine="709"/>
        <w:jc w:val="both"/>
        <w:rPr>
          <w:sz w:val="28"/>
          <w:szCs w:val="28"/>
        </w:rPr>
      </w:pPr>
    </w:p>
    <w:p w:rsidR="00B72808" w:rsidRPr="00D522C3" w:rsidRDefault="00B72808" w:rsidP="00B72808">
      <w:pPr>
        <w:pStyle w:val="13"/>
        <w:keepNext/>
        <w:keepLines/>
        <w:shd w:val="clear" w:color="auto" w:fill="auto"/>
        <w:spacing w:before="0" w:after="0" w:line="336" w:lineRule="exact"/>
        <w:ind w:firstLine="709"/>
        <w:jc w:val="both"/>
        <w:rPr>
          <w:sz w:val="28"/>
          <w:szCs w:val="28"/>
        </w:rPr>
      </w:pPr>
      <w:bookmarkStart w:id="1" w:name="bookmark1"/>
      <w:r w:rsidRPr="00D522C3">
        <w:rPr>
          <w:sz w:val="28"/>
          <w:szCs w:val="28"/>
        </w:rPr>
        <w:t>3. Выводы по результатам рассмотрения документов, представленных для подготовки заключения в отношении модификации проектной документации</w:t>
      </w:r>
      <w:bookmarkEnd w:id="1"/>
    </w:p>
    <w:p w:rsidR="00B72808" w:rsidRPr="00D522C3" w:rsidRDefault="00B72808" w:rsidP="00B72808">
      <w:pPr>
        <w:pStyle w:val="1"/>
        <w:shd w:val="clear" w:color="auto" w:fill="auto"/>
        <w:spacing w:after="0" w:line="322" w:lineRule="exact"/>
        <w:ind w:right="40" w:firstLine="709"/>
        <w:jc w:val="both"/>
        <w:rPr>
          <w:sz w:val="28"/>
          <w:szCs w:val="28"/>
        </w:rPr>
      </w:pPr>
      <w:r w:rsidRPr="00D522C3">
        <w:rPr>
          <w:sz w:val="28"/>
          <w:szCs w:val="28"/>
        </w:rPr>
        <w:t>3.1. Вывод о том, что по результатам рассмотрения документов, представленных для подготовки заключения в отношении модификации проектной документации, подтверждается,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w:t>
      </w:r>
      <w:r>
        <w:rPr>
          <w:sz w:val="28"/>
          <w:szCs w:val="28"/>
        </w:rPr>
        <w:t>ые характеристики и не приводит</w:t>
      </w:r>
      <w:r>
        <w:rPr>
          <w:sz w:val="28"/>
          <w:szCs w:val="28"/>
        </w:rPr>
        <w:br/>
      </w:r>
      <w:r w:rsidRPr="00D522C3">
        <w:rPr>
          <w:sz w:val="28"/>
          <w:szCs w:val="28"/>
        </w:rPr>
        <w:t>к увеличению сметы на строительство, реконструкцию линейного объекта, либо выявлено, что:</w:t>
      </w:r>
    </w:p>
    <w:p w:rsidR="00B72808" w:rsidRPr="00D522C3" w:rsidRDefault="00B72808" w:rsidP="00B72808">
      <w:pPr>
        <w:pStyle w:val="1"/>
        <w:shd w:val="clear" w:color="auto" w:fill="auto"/>
        <w:tabs>
          <w:tab w:val="left" w:pos="477"/>
        </w:tabs>
        <w:spacing w:after="0" w:line="326" w:lineRule="exact"/>
        <w:ind w:right="40" w:firstLine="709"/>
        <w:jc w:val="both"/>
        <w:rPr>
          <w:sz w:val="28"/>
          <w:szCs w:val="28"/>
        </w:rPr>
      </w:pPr>
      <w:r w:rsidRPr="00D522C3">
        <w:rPr>
          <w:sz w:val="28"/>
          <w:szCs w:val="28"/>
        </w:rPr>
        <w:t>а)</w:t>
      </w:r>
      <w:r w:rsidRPr="00D522C3">
        <w:rPr>
          <w:sz w:val="28"/>
          <w:szCs w:val="28"/>
        </w:rPr>
        <w:tab/>
        <w:t>разделы проектной документации, в отношении которых проведена модификация, не соответствуют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w:t>
      </w:r>
      <w:r>
        <w:rPr>
          <w:sz w:val="28"/>
          <w:szCs w:val="28"/>
        </w:rPr>
        <w:t xml:space="preserve"> </w:t>
      </w:r>
      <w:r w:rsidRPr="00D522C3">
        <w:rPr>
          <w:sz w:val="28"/>
          <w:szCs w:val="28"/>
        </w:rPr>
        <w:t>(Собрание законодательства Российской Федерации, 2005, № 1, ст. 16; 2006, № 1, ст. 21, № 52 (1 ч.), ст. 5498; 2007, № 1 (1 ч.), ст. 21, 2007, № 31, ст. 4012; 2008, № 30 (ч.</w:t>
      </w:r>
      <w:r>
        <w:rPr>
          <w:sz w:val="28"/>
          <w:szCs w:val="28"/>
        </w:rPr>
        <w:t> </w:t>
      </w:r>
      <w:r w:rsidRPr="00D522C3">
        <w:rPr>
          <w:sz w:val="28"/>
          <w:szCs w:val="28"/>
        </w:rPr>
        <w:t>1), ст. 3604; 2009, № 48, ст. 5711; 2010, № 31, ст. 4209; 2011, № 13, ст. 1688, № 29, ст. 4281, № 30 (ч. 1), ст. 4591, № 49 (ч. 1), ст. 7015; 2012, № 53 (ч. 1), ст. 7643; 2013, № 30 (ч. 1), ст. 4080, № 52 (ч. 1), ст. 6983; 2014, № 14, ст. 1557);</w:t>
      </w:r>
    </w:p>
    <w:p w:rsidR="00B72808" w:rsidRDefault="00B72808" w:rsidP="00B72808">
      <w:pPr>
        <w:pStyle w:val="1"/>
        <w:shd w:val="clear" w:color="auto" w:fill="auto"/>
        <w:tabs>
          <w:tab w:val="left" w:pos="993"/>
        </w:tabs>
        <w:spacing w:after="0" w:line="326" w:lineRule="exact"/>
        <w:ind w:right="40" w:firstLine="709"/>
        <w:jc w:val="both"/>
        <w:rPr>
          <w:sz w:val="28"/>
          <w:szCs w:val="28"/>
        </w:rPr>
      </w:pPr>
      <w:r w:rsidRPr="00D522C3">
        <w:rPr>
          <w:sz w:val="28"/>
          <w:szCs w:val="28"/>
        </w:rPr>
        <w:t>б)</w:t>
      </w:r>
      <w:r w:rsidRPr="00D522C3">
        <w:rPr>
          <w:sz w:val="28"/>
          <w:szCs w:val="28"/>
        </w:rPr>
        <w:tab/>
        <w:t xml:space="preserve">качественные и функциональные характеристики линейного объекта, указанные в модификации проектной документации, не соответствуют </w:t>
      </w:r>
      <w:r w:rsidRPr="00D522C3">
        <w:rPr>
          <w:sz w:val="28"/>
          <w:szCs w:val="28"/>
        </w:rPr>
        <w:lastRenderedPageBreak/>
        <w:t>требованиям технических регламентов, качественным и функциональным характеристикам линейного объекта, указанным в положительном заключении экспертизы проектной документации;</w:t>
      </w:r>
    </w:p>
    <w:p w:rsidR="00B72808" w:rsidRPr="00D522C3" w:rsidRDefault="00B72808" w:rsidP="00B72808">
      <w:pPr>
        <w:pStyle w:val="1"/>
        <w:shd w:val="clear" w:color="auto" w:fill="auto"/>
        <w:tabs>
          <w:tab w:val="left" w:pos="993"/>
        </w:tabs>
        <w:spacing w:after="0" w:line="326" w:lineRule="exact"/>
        <w:ind w:right="40" w:firstLine="709"/>
        <w:jc w:val="both"/>
        <w:rPr>
          <w:sz w:val="28"/>
          <w:szCs w:val="28"/>
        </w:rPr>
      </w:pPr>
      <w:r w:rsidRPr="00D522C3">
        <w:rPr>
          <w:sz w:val="28"/>
          <w:szCs w:val="28"/>
        </w:rPr>
        <w:t>в)</w:t>
      </w:r>
      <w:r w:rsidRPr="00D522C3">
        <w:rPr>
          <w:sz w:val="28"/>
          <w:szCs w:val="28"/>
        </w:rPr>
        <w:tab/>
        <w:t>решения, содержащиеся в модификации проектной документации, не соответствуют предельно допустимым параметрам, установленным техническими регламентами для линейных объектов с соответствующими качественными и функциональными характеристиками;</w:t>
      </w:r>
    </w:p>
    <w:p w:rsidR="00B72808" w:rsidRPr="00D522C3" w:rsidRDefault="00B72808" w:rsidP="00B72808">
      <w:pPr>
        <w:pStyle w:val="1"/>
        <w:shd w:val="clear" w:color="auto" w:fill="auto"/>
        <w:spacing w:after="0" w:line="331" w:lineRule="exact"/>
        <w:ind w:right="80" w:firstLine="709"/>
        <w:jc w:val="both"/>
        <w:rPr>
          <w:sz w:val="28"/>
          <w:szCs w:val="28"/>
        </w:rPr>
      </w:pPr>
      <w:r w:rsidRPr="00D522C3">
        <w:rPr>
          <w:sz w:val="28"/>
          <w:szCs w:val="28"/>
        </w:rPr>
        <w:t>г) представленные заявителем материалы не позволяют сделать вывод</w:t>
      </w:r>
      <w:r>
        <w:rPr>
          <w:sz w:val="28"/>
          <w:szCs w:val="28"/>
        </w:rPr>
        <w:br/>
      </w:r>
      <w:r w:rsidRPr="00D522C3">
        <w:rPr>
          <w:sz w:val="28"/>
          <w:szCs w:val="28"/>
        </w:rPr>
        <w:t>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w:t>
      </w:r>
      <w:r>
        <w:rPr>
          <w:sz w:val="28"/>
          <w:szCs w:val="28"/>
        </w:rPr>
        <w:t>ругие характеристики надежности</w:t>
      </w:r>
      <w:r>
        <w:rPr>
          <w:sz w:val="28"/>
          <w:szCs w:val="28"/>
        </w:rPr>
        <w:br/>
      </w:r>
      <w:r w:rsidRPr="00D522C3">
        <w:rPr>
          <w:sz w:val="28"/>
          <w:szCs w:val="28"/>
        </w:rPr>
        <w:t>и безопасности линейного объекта, не изменяет его качественные</w:t>
      </w:r>
      <w:r>
        <w:rPr>
          <w:sz w:val="28"/>
          <w:szCs w:val="28"/>
        </w:rPr>
        <w:br/>
      </w:r>
      <w:r w:rsidRPr="00D522C3">
        <w:rPr>
          <w:sz w:val="28"/>
          <w:szCs w:val="28"/>
        </w:rPr>
        <w:t>и функциональные характеристики и</w:t>
      </w:r>
      <w:r>
        <w:rPr>
          <w:sz w:val="28"/>
          <w:szCs w:val="28"/>
        </w:rPr>
        <w:t xml:space="preserve"> не приводит к увеличению сметы</w:t>
      </w:r>
      <w:r>
        <w:rPr>
          <w:sz w:val="28"/>
          <w:szCs w:val="28"/>
        </w:rPr>
        <w:br/>
      </w:r>
      <w:r w:rsidRPr="00D522C3">
        <w:rPr>
          <w:sz w:val="28"/>
          <w:szCs w:val="28"/>
        </w:rPr>
        <w:t>на строительство, реконструкцию линейного объекта.</w:t>
      </w:r>
    </w:p>
    <w:p w:rsidR="00B72808" w:rsidRDefault="00B72808" w:rsidP="00B72808">
      <w:pPr>
        <w:pStyle w:val="1"/>
        <w:shd w:val="clear" w:color="auto" w:fill="auto"/>
        <w:spacing w:after="0" w:line="326" w:lineRule="exact"/>
        <w:ind w:right="80" w:firstLine="709"/>
        <w:jc w:val="both"/>
        <w:rPr>
          <w:sz w:val="28"/>
          <w:szCs w:val="28"/>
        </w:rPr>
      </w:pPr>
      <w:r w:rsidRPr="00D522C3">
        <w:rPr>
          <w:sz w:val="28"/>
          <w:szCs w:val="28"/>
        </w:rPr>
        <w:t>3.2. Отметка организации по подготовке заключения в отношении модификации проектной документации о возможном снижении сметной стоимости строительства (реконструкции) линейного объекта после проведения модификации проектной документации (при необходимости</w:t>
      </w:r>
      <w:r>
        <w:rPr>
          <w:sz w:val="28"/>
          <w:szCs w:val="28"/>
        </w:rPr>
        <w:t>):</w:t>
      </w:r>
    </w:p>
    <w:p w:rsidR="00B72808" w:rsidRDefault="00B72808" w:rsidP="00B72808">
      <w:pPr>
        <w:pStyle w:val="1"/>
        <w:shd w:val="clear" w:color="auto" w:fill="auto"/>
        <w:spacing w:after="0" w:line="317" w:lineRule="exact"/>
        <w:ind w:right="280" w:firstLine="709"/>
        <w:jc w:val="both"/>
        <w:rPr>
          <w:sz w:val="28"/>
          <w:szCs w:val="28"/>
        </w:rPr>
      </w:pPr>
      <w:r>
        <w:rPr>
          <w:sz w:val="28"/>
          <w:szCs w:val="28"/>
        </w:rPr>
        <w:t>_______________________________________________________________________________________________________________________________.</w:t>
      </w:r>
    </w:p>
    <w:p w:rsidR="00B72808" w:rsidRPr="00D522C3" w:rsidRDefault="00B72808" w:rsidP="00B72808">
      <w:pPr>
        <w:pStyle w:val="1"/>
        <w:shd w:val="clear" w:color="auto" w:fill="auto"/>
        <w:spacing w:after="0" w:line="326" w:lineRule="exact"/>
        <w:ind w:right="-1" w:firstLine="709"/>
        <w:jc w:val="both"/>
        <w:rPr>
          <w:sz w:val="28"/>
          <w:szCs w:val="28"/>
        </w:rPr>
      </w:pPr>
    </w:p>
    <w:p w:rsidR="00B72808" w:rsidRDefault="00B72808" w:rsidP="00B72808">
      <w:pPr>
        <w:pStyle w:val="1"/>
        <w:shd w:val="clear" w:color="auto" w:fill="auto"/>
        <w:spacing w:after="0" w:line="240" w:lineRule="auto"/>
        <w:ind w:right="20" w:firstLine="709"/>
        <w:jc w:val="both"/>
        <w:rPr>
          <w:sz w:val="28"/>
          <w:szCs w:val="28"/>
        </w:rPr>
      </w:pPr>
    </w:p>
    <w:p w:rsidR="00B72808" w:rsidRDefault="00B72808" w:rsidP="00B72808">
      <w:pPr>
        <w:pStyle w:val="1"/>
        <w:shd w:val="clear" w:color="auto" w:fill="auto"/>
        <w:spacing w:after="0" w:line="240" w:lineRule="auto"/>
        <w:ind w:right="20" w:firstLine="709"/>
        <w:jc w:val="both"/>
        <w:rPr>
          <w:sz w:val="28"/>
          <w:szCs w:val="28"/>
        </w:rPr>
      </w:pP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4"/>
        <w:gridCol w:w="544"/>
        <w:gridCol w:w="2127"/>
        <w:gridCol w:w="494"/>
        <w:gridCol w:w="2788"/>
      </w:tblGrid>
      <w:tr w:rsidR="00B72808" w:rsidTr="00145513">
        <w:tc>
          <w:tcPr>
            <w:tcW w:w="3794" w:type="dxa"/>
          </w:tcPr>
          <w:p w:rsidR="00B72808" w:rsidRDefault="00B72808" w:rsidP="00145513">
            <w:pPr>
              <w:pStyle w:val="1"/>
              <w:shd w:val="clear" w:color="auto" w:fill="auto"/>
              <w:spacing w:after="0" w:line="240" w:lineRule="auto"/>
              <w:ind w:right="20"/>
              <w:jc w:val="center"/>
              <w:rPr>
                <w:sz w:val="24"/>
                <w:szCs w:val="24"/>
              </w:rPr>
            </w:pPr>
            <w:r w:rsidRPr="002C7892">
              <w:rPr>
                <w:sz w:val="24"/>
                <w:szCs w:val="24"/>
              </w:rPr>
              <w:t>(наименование должности)</w:t>
            </w:r>
          </w:p>
          <w:p w:rsidR="00B72808" w:rsidRDefault="00B72808" w:rsidP="00145513">
            <w:pPr>
              <w:pStyle w:val="1"/>
              <w:shd w:val="clear" w:color="auto" w:fill="auto"/>
              <w:spacing w:after="0" w:line="240" w:lineRule="auto"/>
              <w:ind w:right="20"/>
              <w:jc w:val="center"/>
              <w:rPr>
                <w:sz w:val="28"/>
                <w:szCs w:val="28"/>
              </w:rPr>
            </w:pPr>
          </w:p>
        </w:tc>
        <w:tc>
          <w:tcPr>
            <w:tcW w:w="544" w:type="dxa"/>
            <w:tcBorders>
              <w:top w:val="nil"/>
              <w:bottom w:val="nil"/>
            </w:tcBorders>
          </w:tcPr>
          <w:p w:rsidR="00B72808" w:rsidRDefault="00B72808" w:rsidP="00145513">
            <w:pPr>
              <w:pStyle w:val="1"/>
              <w:shd w:val="clear" w:color="auto" w:fill="auto"/>
              <w:spacing w:after="0" w:line="240" w:lineRule="auto"/>
              <w:ind w:right="20"/>
              <w:jc w:val="both"/>
              <w:rPr>
                <w:sz w:val="28"/>
                <w:szCs w:val="28"/>
              </w:rPr>
            </w:pPr>
          </w:p>
        </w:tc>
        <w:tc>
          <w:tcPr>
            <w:tcW w:w="2127" w:type="dxa"/>
          </w:tcPr>
          <w:p w:rsidR="00B72808" w:rsidRPr="001844DD" w:rsidRDefault="00B72808" w:rsidP="00145513">
            <w:pPr>
              <w:pStyle w:val="1"/>
              <w:shd w:val="clear" w:color="auto" w:fill="auto"/>
              <w:spacing w:after="0" w:line="240" w:lineRule="auto"/>
              <w:ind w:right="20"/>
              <w:jc w:val="center"/>
              <w:rPr>
                <w:sz w:val="24"/>
                <w:szCs w:val="24"/>
              </w:rPr>
            </w:pPr>
            <w:r w:rsidRPr="001844DD">
              <w:rPr>
                <w:sz w:val="24"/>
                <w:szCs w:val="24"/>
              </w:rPr>
              <w:t>(подпись)</w:t>
            </w:r>
          </w:p>
        </w:tc>
        <w:tc>
          <w:tcPr>
            <w:tcW w:w="494" w:type="dxa"/>
            <w:tcBorders>
              <w:top w:val="nil"/>
              <w:bottom w:val="nil"/>
            </w:tcBorders>
          </w:tcPr>
          <w:p w:rsidR="00B72808" w:rsidRPr="001844DD" w:rsidRDefault="00B72808" w:rsidP="00145513">
            <w:pPr>
              <w:pStyle w:val="1"/>
              <w:shd w:val="clear" w:color="auto" w:fill="auto"/>
              <w:spacing w:after="0" w:line="240" w:lineRule="auto"/>
              <w:ind w:right="20"/>
              <w:jc w:val="both"/>
              <w:rPr>
                <w:sz w:val="28"/>
                <w:szCs w:val="28"/>
              </w:rPr>
            </w:pPr>
          </w:p>
        </w:tc>
        <w:tc>
          <w:tcPr>
            <w:tcW w:w="2788" w:type="dxa"/>
          </w:tcPr>
          <w:p w:rsidR="00B72808" w:rsidRPr="001844DD" w:rsidRDefault="00B72808" w:rsidP="00145513">
            <w:pPr>
              <w:pStyle w:val="1"/>
              <w:shd w:val="clear" w:color="auto" w:fill="auto"/>
              <w:spacing w:after="0" w:line="240" w:lineRule="auto"/>
              <w:ind w:right="20"/>
              <w:jc w:val="center"/>
              <w:rPr>
                <w:sz w:val="24"/>
                <w:szCs w:val="24"/>
              </w:rPr>
            </w:pPr>
            <w:r w:rsidRPr="001844DD">
              <w:rPr>
                <w:sz w:val="24"/>
                <w:szCs w:val="24"/>
              </w:rPr>
              <w:t>(Ф.И.О.)</w:t>
            </w:r>
          </w:p>
        </w:tc>
      </w:tr>
      <w:tr w:rsidR="00B72808" w:rsidTr="00145513">
        <w:tc>
          <w:tcPr>
            <w:tcW w:w="3794" w:type="dxa"/>
            <w:tcBorders>
              <w:bottom w:val="single" w:sz="4" w:space="0" w:color="auto"/>
            </w:tcBorders>
          </w:tcPr>
          <w:p w:rsidR="00B72808" w:rsidRDefault="00B72808" w:rsidP="00145513">
            <w:pPr>
              <w:pStyle w:val="1"/>
              <w:shd w:val="clear" w:color="auto" w:fill="auto"/>
              <w:spacing w:after="0" w:line="240" w:lineRule="auto"/>
              <w:ind w:right="20"/>
              <w:jc w:val="center"/>
              <w:rPr>
                <w:sz w:val="24"/>
                <w:szCs w:val="24"/>
              </w:rPr>
            </w:pPr>
            <w:r w:rsidRPr="002C7892">
              <w:rPr>
                <w:sz w:val="24"/>
                <w:szCs w:val="24"/>
              </w:rPr>
              <w:t>(наименование должности)</w:t>
            </w:r>
          </w:p>
          <w:p w:rsidR="00B72808" w:rsidRDefault="00B72808" w:rsidP="00145513">
            <w:pPr>
              <w:pStyle w:val="1"/>
              <w:shd w:val="clear" w:color="auto" w:fill="auto"/>
              <w:spacing w:after="0" w:line="240" w:lineRule="auto"/>
              <w:ind w:right="20"/>
              <w:jc w:val="center"/>
              <w:rPr>
                <w:sz w:val="28"/>
                <w:szCs w:val="28"/>
              </w:rPr>
            </w:pPr>
          </w:p>
        </w:tc>
        <w:tc>
          <w:tcPr>
            <w:tcW w:w="544" w:type="dxa"/>
            <w:tcBorders>
              <w:top w:val="nil"/>
              <w:bottom w:val="nil"/>
            </w:tcBorders>
          </w:tcPr>
          <w:p w:rsidR="00B72808" w:rsidRDefault="00B72808" w:rsidP="00145513">
            <w:pPr>
              <w:pStyle w:val="1"/>
              <w:shd w:val="clear" w:color="auto" w:fill="auto"/>
              <w:spacing w:after="0" w:line="240" w:lineRule="auto"/>
              <w:ind w:right="20"/>
              <w:jc w:val="both"/>
              <w:rPr>
                <w:sz w:val="28"/>
                <w:szCs w:val="28"/>
              </w:rPr>
            </w:pPr>
          </w:p>
        </w:tc>
        <w:tc>
          <w:tcPr>
            <w:tcW w:w="2127" w:type="dxa"/>
            <w:tcBorders>
              <w:bottom w:val="single" w:sz="4" w:space="0" w:color="auto"/>
            </w:tcBorders>
          </w:tcPr>
          <w:p w:rsidR="00B72808" w:rsidRPr="001844DD" w:rsidRDefault="00B72808" w:rsidP="00145513">
            <w:pPr>
              <w:pStyle w:val="1"/>
              <w:shd w:val="clear" w:color="auto" w:fill="auto"/>
              <w:spacing w:after="0" w:line="240" w:lineRule="auto"/>
              <w:ind w:right="20"/>
              <w:jc w:val="center"/>
              <w:rPr>
                <w:sz w:val="24"/>
                <w:szCs w:val="24"/>
              </w:rPr>
            </w:pPr>
            <w:r w:rsidRPr="001844DD">
              <w:rPr>
                <w:sz w:val="24"/>
                <w:szCs w:val="24"/>
              </w:rPr>
              <w:t>(подпись)</w:t>
            </w:r>
          </w:p>
        </w:tc>
        <w:tc>
          <w:tcPr>
            <w:tcW w:w="494" w:type="dxa"/>
            <w:tcBorders>
              <w:top w:val="nil"/>
              <w:bottom w:val="nil"/>
            </w:tcBorders>
          </w:tcPr>
          <w:p w:rsidR="00B72808" w:rsidRPr="001844DD" w:rsidRDefault="00B72808" w:rsidP="00145513">
            <w:pPr>
              <w:pStyle w:val="1"/>
              <w:shd w:val="clear" w:color="auto" w:fill="auto"/>
              <w:spacing w:after="0" w:line="240" w:lineRule="auto"/>
              <w:ind w:right="20"/>
              <w:jc w:val="both"/>
              <w:rPr>
                <w:sz w:val="28"/>
                <w:szCs w:val="28"/>
              </w:rPr>
            </w:pPr>
          </w:p>
        </w:tc>
        <w:tc>
          <w:tcPr>
            <w:tcW w:w="2788" w:type="dxa"/>
            <w:tcBorders>
              <w:bottom w:val="single" w:sz="4" w:space="0" w:color="auto"/>
            </w:tcBorders>
          </w:tcPr>
          <w:p w:rsidR="00B72808" w:rsidRPr="001844DD" w:rsidRDefault="00B72808" w:rsidP="00145513">
            <w:pPr>
              <w:pStyle w:val="1"/>
              <w:shd w:val="clear" w:color="auto" w:fill="auto"/>
              <w:spacing w:after="0" w:line="240" w:lineRule="auto"/>
              <w:ind w:right="20"/>
              <w:jc w:val="center"/>
              <w:rPr>
                <w:sz w:val="24"/>
                <w:szCs w:val="24"/>
              </w:rPr>
            </w:pPr>
            <w:r w:rsidRPr="001844DD">
              <w:rPr>
                <w:sz w:val="24"/>
                <w:szCs w:val="24"/>
              </w:rPr>
              <w:t>(Ф.И.О.)</w:t>
            </w:r>
          </w:p>
        </w:tc>
      </w:tr>
      <w:tr w:rsidR="00B72808" w:rsidTr="00145513">
        <w:trPr>
          <w:trHeight w:val="144"/>
        </w:trPr>
        <w:tc>
          <w:tcPr>
            <w:tcW w:w="3794" w:type="dxa"/>
            <w:tcBorders>
              <w:top w:val="single" w:sz="4" w:space="0" w:color="auto"/>
              <w:bottom w:val="nil"/>
            </w:tcBorders>
          </w:tcPr>
          <w:p w:rsidR="00B72808" w:rsidRDefault="00B72808" w:rsidP="00145513">
            <w:pPr>
              <w:pStyle w:val="1"/>
              <w:shd w:val="clear" w:color="auto" w:fill="auto"/>
              <w:spacing w:after="0" w:line="240" w:lineRule="auto"/>
              <w:ind w:right="20"/>
              <w:jc w:val="center"/>
              <w:rPr>
                <w:sz w:val="24"/>
                <w:szCs w:val="24"/>
              </w:rPr>
            </w:pPr>
            <w:r w:rsidRPr="002C7892">
              <w:rPr>
                <w:sz w:val="24"/>
                <w:szCs w:val="24"/>
              </w:rPr>
              <w:t>(наименование должности)</w:t>
            </w:r>
          </w:p>
          <w:p w:rsidR="00B72808" w:rsidRDefault="00B72808" w:rsidP="00145513">
            <w:pPr>
              <w:pStyle w:val="1"/>
              <w:shd w:val="clear" w:color="auto" w:fill="auto"/>
              <w:spacing w:after="0" w:line="240" w:lineRule="auto"/>
              <w:ind w:right="20"/>
              <w:jc w:val="center"/>
              <w:rPr>
                <w:sz w:val="28"/>
                <w:szCs w:val="28"/>
              </w:rPr>
            </w:pPr>
          </w:p>
        </w:tc>
        <w:tc>
          <w:tcPr>
            <w:tcW w:w="544" w:type="dxa"/>
            <w:tcBorders>
              <w:top w:val="nil"/>
              <w:bottom w:val="nil"/>
            </w:tcBorders>
          </w:tcPr>
          <w:p w:rsidR="00B72808" w:rsidRDefault="00B72808" w:rsidP="00145513">
            <w:pPr>
              <w:pStyle w:val="1"/>
              <w:shd w:val="clear" w:color="auto" w:fill="auto"/>
              <w:spacing w:after="0" w:line="240" w:lineRule="auto"/>
              <w:ind w:right="20"/>
              <w:jc w:val="both"/>
              <w:rPr>
                <w:sz w:val="28"/>
                <w:szCs w:val="28"/>
              </w:rPr>
            </w:pPr>
          </w:p>
        </w:tc>
        <w:tc>
          <w:tcPr>
            <w:tcW w:w="2127" w:type="dxa"/>
            <w:tcBorders>
              <w:top w:val="single" w:sz="4" w:space="0" w:color="auto"/>
              <w:bottom w:val="nil"/>
            </w:tcBorders>
          </w:tcPr>
          <w:p w:rsidR="00B72808" w:rsidRPr="001844DD" w:rsidRDefault="00B72808" w:rsidP="00145513">
            <w:pPr>
              <w:pStyle w:val="1"/>
              <w:shd w:val="clear" w:color="auto" w:fill="auto"/>
              <w:spacing w:after="0" w:line="240" w:lineRule="auto"/>
              <w:ind w:right="20"/>
              <w:jc w:val="center"/>
              <w:rPr>
                <w:sz w:val="24"/>
                <w:szCs w:val="24"/>
              </w:rPr>
            </w:pPr>
            <w:r w:rsidRPr="001844DD">
              <w:rPr>
                <w:sz w:val="24"/>
                <w:szCs w:val="24"/>
              </w:rPr>
              <w:t>(подпись)</w:t>
            </w:r>
          </w:p>
        </w:tc>
        <w:tc>
          <w:tcPr>
            <w:tcW w:w="494" w:type="dxa"/>
            <w:tcBorders>
              <w:top w:val="nil"/>
              <w:bottom w:val="nil"/>
            </w:tcBorders>
          </w:tcPr>
          <w:p w:rsidR="00B72808" w:rsidRPr="001844DD" w:rsidRDefault="00B72808" w:rsidP="00145513">
            <w:pPr>
              <w:pStyle w:val="1"/>
              <w:shd w:val="clear" w:color="auto" w:fill="auto"/>
              <w:spacing w:after="0" w:line="240" w:lineRule="auto"/>
              <w:ind w:right="20"/>
              <w:jc w:val="both"/>
              <w:rPr>
                <w:sz w:val="28"/>
                <w:szCs w:val="28"/>
              </w:rPr>
            </w:pPr>
          </w:p>
        </w:tc>
        <w:tc>
          <w:tcPr>
            <w:tcW w:w="2788" w:type="dxa"/>
            <w:tcBorders>
              <w:top w:val="single" w:sz="4" w:space="0" w:color="auto"/>
              <w:bottom w:val="nil"/>
            </w:tcBorders>
          </w:tcPr>
          <w:p w:rsidR="00B72808" w:rsidRPr="001844DD" w:rsidRDefault="00B72808" w:rsidP="00145513">
            <w:pPr>
              <w:pStyle w:val="1"/>
              <w:shd w:val="clear" w:color="auto" w:fill="auto"/>
              <w:spacing w:after="0" w:line="240" w:lineRule="auto"/>
              <w:ind w:right="20"/>
              <w:jc w:val="center"/>
              <w:rPr>
                <w:sz w:val="24"/>
                <w:szCs w:val="24"/>
              </w:rPr>
            </w:pPr>
            <w:r w:rsidRPr="001844DD">
              <w:rPr>
                <w:sz w:val="24"/>
                <w:szCs w:val="24"/>
              </w:rPr>
              <w:t>(Ф.И.О.)</w:t>
            </w:r>
          </w:p>
        </w:tc>
      </w:tr>
    </w:tbl>
    <w:p w:rsidR="00B72808" w:rsidRDefault="00B72808" w:rsidP="00B72808">
      <w:pPr>
        <w:pStyle w:val="1"/>
        <w:shd w:val="clear" w:color="auto" w:fill="auto"/>
        <w:spacing w:after="0" w:line="240" w:lineRule="auto"/>
        <w:ind w:right="20" w:firstLine="709"/>
        <w:jc w:val="both"/>
        <w:rPr>
          <w:sz w:val="28"/>
          <w:szCs w:val="28"/>
        </w:rPr>
      </w:pPr>
    </w:p>
    <w:p w:rsidR="00B72808" w:rsidRPr="002C7892" w:rsidRDefault="00B72808" w:rsidP="00B72808">
      <w:pPr>
        <w:pStyle w:val="1"/>
        <w:shd w:val="clear" w:color="auto" w:fill="auto"/>
        <w:spacing w:after="0" w:line="240" w:lineRule="auto"/>
        <w:ind w:right="20"/>
        <w:jc w:val="both"/>
        <w:rPr>
          <w:sz w:val="24"/>
          <w:szCs w:val="24"/>
        </w:rPr>
      </w:pPr>
    </w:p>
    <w:p w:rsidR="00F82DF3" w:rsidRPr="00B72808" w:rsidRDefault="00F82DF3" w:rsidP="00B72808">
      <w:pPr>
        <w:jc w:val="both"/>
        <w:outlineLvl w:val="0"/>
        <w:rPr>
          <w:sz w:val="28"/>
          <w:szCs w:val="28"/>
        </w:rPr>
      </w:pPr>
      <w:bookmarkStart w:id="2" w:name="_GoBack"/>
      <w:bookmarkEnd w:id="2"/>
    </w:p>
    <w:sectPr w:rsidR="00F82DF3" w:rsidRPr="00B72808" w:rsidSect="0062419C">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4B" w:rsidRDefault="00EF464B" w:rsidP="009D062A">
      <w:r>
        <w:separator/>
      </w:r>
    </w:p>
  </w:endnote>
  <w:endnote w:type="continuationSeparator" w:id="0">
    <w:p w:rsidR="00EF464B" w:rsidRDefault="00EF464B" w:rsidP="009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4B" w:rsidRDefault="00EF464B" w:rsidP="009D062A">
      <w:r>
        <w:separator/>
      </w:r>
    </w:p>
  </w:footnote>
  <w:footnote w:type="continuationSeparator" w:id="0">
    <w:p w:rsidR="00EF464B" w:rsidRDefault="00EF464B" w:rsidP="009D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9C" w:rsidRDefault="0068666A">
    <w:pPr>
      <w:pStyle w:val="a4"/>
      <w:jc w:val="center"/>
    </w:pPr>
    <w:r>
      <w:fldChar w:fldCharType="begin"/>
    </w:r>
    <w:r w:rsidR="00836EF7">
      <w:instrText xml:space="preserve"> PAGE   \* MERGEFORMAT </w:instrText>
    </w:r>
    <w:r>
      <w:fldChar w:fldCharType="separate"/>
    </w:r>
    <w:r w:rsidR="00B72808">
      <w:rPr>
        <w:noProof/>
      </w:rPr>
      <w:t>16</w:t>
    </w:r>
    <w:r>
      <w:fldChar w:fldCharType="end"/>
    </w:r>
  </w:p>
  <w:p w:rsidR="0062419C" w:rsidRDefault="00EF46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280"/>
    <w:multiLevelType w:val="multilevel"/>
    <w:tmpl w:val="7860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11802"/>
    <w:multiLevelType w:val="hybridMultilevel"/>
    <w:tmpl w:val="3A5AF56E"/>
    <w:lvl w:ilvl="0" w:tplc="0A34A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39A"/>
    <w:rsid w:val="00000CDC"/>
    <w:rsid w:val="00001D08"/>
    <w:rsid w:val="00002BC6"/>
    <w:rsid w:val="000034C8"/>
    <w:rsid w:val="000043E6"/>
    <w:rsid w:val="0000689A"/>
    <w:rsid w:val="00006C55"/>
    <w:rsid w:val="000075C8"/>
    <w:rsid w:val="00011CF6"/>
    <w:rsid w:val="00012B5F"/>
    <w:rsid w:val="00013F75"/>
    <w:rsid w:val="000144F6"/>
    <w:rsid w:val="00015953"/>
    <w:rsid w:val="000202AE"/>
    <w:rsid w:val="00022058"/>
    <w:rsid w:val="00022648"/>
    <w:rsid w:val="00022B54"/>
    <w:rsid w:val="00023B23"/>
    <w:rsid w:val="00023F20"/>
    <w:rsid w:val="00024238"/>
    <w:rsid w:val="00024D77"/>
    <w:rsid w:val="00025C49"/>
    <w:rsid w:val="00025E25"/>
    <w:rsid w:val="000276BF"/>
    <w:rsid w:val="000278BA"/>
    <w:rsid w:val="00033C6F"/>
    <w:rsid w:val="000419E5"/>
    <w:rsid w:val="00044C5E"/>
    <w:rsid w:val="00047030"/>
    <w:rsid w:val="00047615"/>
    <w:rsid w:val="00050FC5"/>
    <w:rsid w:val="0005339A"/>
    <w:rsid w:val="000537B3"/>
    <w:rsid w:val="000542BD"/>
    <w:rsid w:val="00056E54"/>
    <w:rsid w:val="000606AD"/>
    <w:rsid w:val="00066AFE"/>
    <w:rsid w:val="00070C82"/>
    <w:rsid w:val="00072A38"/>
    <w:rsid w:val="00073084"/>
    <w:rsid w:val="00074A96"/>
    <w:rsid w:val="00075F6D"/>
    <w:rsid w:val="000761B6"/>
    <w:rsid w:val="00076964"/>
    <w:rsid w:val="0007739B"/>
    <w:rsid w:val="00077823"/>
    <w:rsid w:val="00080CA3"/>
    <w:rsid w:val="0008375C"/>
    <w:rsid w:val="00086662"/>
    <w:rsid w:val="0009079C"/>
    <w:rsid w:val="00091D58"/>
    <w:rsid w:val="00092AC2"/>
    <w:rsid w:val="000937B8"/>
    <w:rsid w:val="0009520A"/>
    <w:rsid w:val="00095523"/>
    <w:rsid w:val="000959DA"/>
    <w:rsid w:val="00096F3E"/>
    <w:rsid w:val="000A203F"/>
    <w:rsid w:val="000A293C"/>
    <w:rsid w:val="000A3E6A"/>
    <w:rsid w:val="000A553F"/>
    <w:rsid w:val="000A564D"/>
    <w:rsid w:val="000A7FEA"/>
    <w:rsid w:val="000B3827"/>
    <w:rsid w:val="000B54D7"/>
    <w:rsid w:val="000B7FC1"/>
    <w:rsid w:val="000C017E"/>
    <w:rsid w:val="000C32C3"/>
    <w:rsid w:val="000C5F94"/>
    <w:rsid w:val="000D006B"/>
    <w:rsid w:val="000D25DC"/>
    <w:rsid w:val="000D3D74"/>
    <w:rsid w:val="000D428A"/>
    <w:rsid w:val="000D531B"/>
    <w:rsid w:val="000D6E1D"/>
    <w:rsid w:val="000D755F"/>
    <w:rsid w:val="000D762E"/>
    <w:rsid w:val="000E14AB"/>
    <w:rsid w:val="000E4F27"/>
    <w:rsid w:val="000E5840"/>
    <w:rsid w:val="000E60F8"/>
    <w:rsid w:val="000F1EBA"/>
    <w:rsid w:val="000F28C8"/>
    <w:rsid w:val="000F2B45"/>
    <w:rsid w:val="000F50F9"/>
    <w:rsid w:val="000F60E0"/>
    <w:rsid w:val="001015A0"/>
    <w:rsid w:val="00101633"/>
    <w:rsid w:val="00101921"/>
    <w:rsid w:val="00102648"/>
    <w:rsid w:val="0010269C"/>
    <w:rsid w:val="00102F48"/>
    <w:rsid w:val="00104B36"/>
    <w:rsid w:val="00104B7A"/>
    <w:rsid w:val="00104FD1"/>
    <w:rsid w:val="00106527"/>
    <w:rsid w:val="00111BBE"/>
    <w:rsid w:val="00120399"/>
    <w:rsid w:val="001211B6"/>
    <w:rsid w:val="00121824"/>
    <w:rsid w:val="0012206C"/>
    <w:rsid w:val="00122ED6"/>
    <w:rsid w:val="00124918"/>
    <w:rsid w:val="0012492C"/>
    <w:rsid w:val="00130554"/>
    <w:rsid w:val="00134F41"/>
    <w:rsid w:val="00136042"/>
    <w:rsid w:val="00137381"/>
    <w:rsid w:val="001417C7"/>
    <w:rsid w:val="00153DC6"/>
    <w:rsid w:val="0015508F"/>
    <w:rsid w:val="00155176"/>
    <w:rsid w:val="001612AA"/>
    <w:rsid w:val="00161A6F"/>
    <w:rsid w:val="00161D01"/>
    <w:rsid w:val="001632A8"/>
    <w:rsid w:val="0016592F"/>
    <w:rsid w:val="00165D53"/>
    <w:rsid w:val="00167B9F"/>
    <w:rsid w:val="0017125A"/>
    <w:rsid w:val="00175DAC"/>
    <w:rsid w:val="00175EB9"/>
    <w:rsid w:val="00183995"/>
    <w:rsid w:val="001839E8"/>
    <w:rsid w:val="0018419B"/>
    <w:rsid w:val="00185040"/>
    <w:rsid w:val="00185E8D"/>
    <w:rsid w:val="00186448"/>
    <w:rsid w:val="00186CC1"/>
    <w:rsid w:val="0019060A"/>
    <w:rsid w:val="00190C3A"/>
    <w:rsid w:val="00192D12"/>
    <w:rsid w:val="00192DDF"/>
    <w:rsid w:val="00194512"/>
    <w:rsid w:val="001A0E7E"/>
    <w:rsid w:val="001A102F"/>
    <w:rsid w:val="001A2853"/>
    <w:rsid w:val="001A4E12"/>
    <w:rsid w:val="001A6BA8"/>
    <w:rsid w:val="001B025E"/>
    <w:rsid w:val="001B453A"/>
    <w:rsid w:val="001B4BE7"/>
    <w:rsid w:val="001B574A"/>
    <w:rsid w:val="001B6A97"/>
    <w:rsid w:val="001C10B0"/>
    <w:rsid w:val="001C3607"/>
    <w:rsid w:val="001C3F60"/>
    <w:rsid w:val="001D0E4F"/>
    <w:rsid w:val="001D134A"/>
    <w:rsid w:val="001D16CF"/>
    <w:rsid w:val="001D210C"/>
    <w:rsid w:val="001D263F"/>
    <w:rsid w:val="001D39DA"/>
    <w:rsid w:val="001D54FC"/>
    <w:rsid w:val="001D5E68"/>
    <w:rsid w:val="001D612C"/>
    <w:rsid w:val="001D750C"/>
    <w:rsid w:val="001E0AD5"/>
    <w:rsid w:val="001E0B59"/>
    <w:rsid w:val="001E29D7"/>
    <w:rsid w:val="001E2E95"/>
    <w:rsid w:val="001E3714"/>
    <w:rsid w:val="001E6CC4"/>
    <w:rsid w:val="001E6E34"/>
    <w:rsid w:val="001E7C81"/>
    <w:rsid w:val="001F010F"/>
    <w:rsid w:val="001F1CC7"/>
    <w:rsid w:val="001F2366"/>
    <w:rsid w:val="001F60C8"/>
    <w:rsid w:val="001F78C3"/>
    <w:rsid w:val="002016B9"/>
    <w:rsid w:val="002021EA"/>
    <w:rsid w:val="00203025"/>
    <w:rsid w:val="00204F7E"/>
    <w:rsid w:val="00204FAB"/>
    <w:rsid w:val="002056EC"/>
    <w:rsid w:val="00207021"/>
    <w:rsid w:val="002116F8"/>
    <w:rsid w:val="002133F3"/>
    <w:rsid w:val="00213ECB"/>
    <w:rsid w:val="00217BE5"/>
    <w:rsid w:val="0022120D"/>
    <w:rsid w:val="002217A1"/>
    <w:rsid w:val="00224303"/>
    <w:rsid w:val="0022590C"/>
    <w:rsid w:val="0022610C"/>
    <w:rsid w:val="0022747C"/>
    <w:rsid w:val="00227524"/>
    <w:rsid w:val="00227AAE"/>
    <w:rsid w:val="002304D8"/>
    <w:rsid w:val="00230EEA"/>
    <w:rsid w:val="00232C34"/>
    <w:rsid w:val="00235A92"/>
    <w:rsid w:val="00236ABD"/>
    <w:rsid w:val="002370A5"/>
    <w:rsid w:val="00237213"/>
    <w:rsid w:val="00237D6D"/>
    <w:rsid w:val="0024047E"/>
    <w:rsid w:val="0024179B"/>
    <w:rsid w:val="00241D6A"/>
    <w:rsid w:val="00241F50"/>
    <w:rsid w:val="002423EC"/>
    <w:rsid w:val="00242A5A"/>
    <w:rsid w:val="00244DF5"/>
    <w:rsid w:val="00245C5E"/>
    <w:rsid w:val="0024751A"/>
    <w:rsid w:val="002506E9"/>
    <w:rsid w:val="002520CF"/>
    <w:rsid w:val="00254D69"/>
    <w:rsid w:val="00261C5A"/>
    <w:rsid w:val="0026242C"/>
    <w:rsid w:val="00264742"/>
    <w:rsid w:val="00266E2F"/>
    <w:rsid w:val="00267647"/>
    <w:rsid w:val="00272396"/>
    <w:rsid w:val="002746A0"/>
    <w:rsid w:val="002760BA"/>
    <w:rsid w:val="00276DA1"/>
    <w:rsid w:val="00277D77"/>
    <w:rsid w:val="002805A4"/>
    <w:rsid w:val="00281A94"/>
    <w:rsid w:val="00285232"/>
    <w:rsid w:val="002859E2"/>
    <w:rsid w:val="00285E02"/>
    <w:rsid w:val="00286BEC"/>
    <w:rsid w:val="00287559"/>
    <w:rsid w:val="002903CE"/>
    <w:rsid w:val="00291C99"/>
    <w:rsid w:val="002937CC"/>
    <w:rsid w:val="00293DF1"/>
    <w:rsid w:val="00293EE7"/>
    <w:rsid w:val="00294266"/>
    <w:rsid w:val="00295259"/>
    <w:rsid w:val="002959A1"/>
    <w:rsid w:val="00296920"/>
    <w:rsid w:val="002970BD"/>
    <w:rsid w:val="002973E1"/>
    <w:rsid w:val="00297CF5"/>
    <w:rsid w:val="002A1E2D"/>
    <w:rsid w:val="002A4DAE"/>
    <w:rsid w:val="002A4FCE"/>
    <w:rsid w:val="002A5184"/>
    <w:rsid w:val="002A6D15"/>
    <w:rsid w:val="002A6DE7"/>
    <w:rsid w:val="002A7790"/>
    <w:rsid w:val="002A7E10"/>
    <w:rsid w:val="002A7FD1"/>
    <w:rsid w:val="002B1134"/>
    <w:rsid w:val="002B2CBC"/>
    <w:rsid w:val="002B381E"/>
    <w:rsid w:val="002B4B11"/>
    <w:rsid w:val="002B5F34"/>
    <w:rsid w:val="002B73B6"/>
    <w:rsid w:val="002B7B26"/>
    <w:rsid w:val="002C19D9"/>
    <w:rsid w:val="002C1CD3"/>
    <w:rsid w:val="002C2F3C"/>
    <w:rsid w:val="002C3B54"/>
    <w:rsid w:val="002C3CA6"/>
    <w:rsid w:val="002C3F30"/>
    <w:rsid w:val="002C6E8B"/>
    <w:rsid w:val="002D1DED"/>
    <w:rsid w:val="002D1E60"/>
    <w:rsid w:val="002D2087"/>
    <w:rsid w:val="002D5613"/>
    <w:rsid w:val="002D5AC3"/>
    <w:rsid w:val="002E2D37"/>
    <w:rsid w:val="002F231C"/>
    <w:rsid w:val="002F5030"/>
    <w:rsid w:val="002F5E81"/>
    <w:rsid w:val="002F61DC"/>
    <w:rsid w:val="003004D5"/>
    <w:rsid w:val="00300AF4"/>
    <w:rsid w:val="00301D4B"/>
    <w:rsid w:val="00302C97"/>
    <w:rsid w:val="0030644A"/>
    <w:rsid w:val="00306F10"/>
    <w:rsid w:val="003074D7"/>
    <w:rsid w:val="003110BD"/>
    <w:rsid w:val="00313543"/>
    <w:rsid w:val="003152FE"/>
    <w:rsid w:val="003165F2"/>
    <w:rsid w:val="00321165"/>
    <w:rsid w:val="00321D7F"/>
    <w:rsid w:val="003244C1"/>
    <w:rsid w:val="00330102"/>
    <w:rsid w:val="00333464"/>
    <w:rsid w:val="00333F42"/>
    <w:rsid w:val="003355B1"/>
    <w:rsid w:val="0033579D"/>
    <w:rsid w:val="0033643A"/>
    <w:rsid w:val="00336EFB"/>
    <w:rsid w:val="0033711C"/>
    <w:rsid w:val="00341775"/>
    <w:rsid w:val="00341A3F"/>
    <w:rsid w:val="00341A85"/>
    <w:rsid w:val="00343002"/>
    <w:rsid w:val="003444DA"/>
    <w:rsid w:val="00344A5F"/>
    <w:rsid w:val="00345C4E"/>
    <w:rsid w:val="00347BE6"/>
    <w:rsid w:val="00351B29"/>
    <w:rsid w:val="00351FB4"/>
    <w:rsid w:val="0035482B"/>
    <w:rsid w:val="00354DC4"/>
    <w:rsid w:val="00355A06"/>
    <w:rsid w:val="003567AB"/>
    <w:rsid w:val="0036272F"/>
    <w:rsid w:val="00362EE9"/>
    <w:rsid w:val="0036356E"/>
    <w:rsid w:val="00364658"/>
    <w:rsid w:val="00364F56"/>
    <w:rsid w:val="003675A5"/>
    <w:rsid w:val="00370B48"/>
    <w:rsid w:val="003721FC"/>
    <w:rsid w:val="00376732"/>
    <w:rsid w:val="00376BDD"/>
    <w:rsid w:val="003806C4"/>
    <w:rsid w:val="00380865"/>
    <w:rsid w:val="00381023"/>
    <w:rsid w:val="00382495"/>
    <w:rsid w:val="00383FB3"/>
    <w:rsid w:val="00384304"/>
    <w:rsid w:val="00384346"/>
    <w:rsid w:val="00385BB1"/>
    <w:rsid w:val="00385C4B"/>
    <w:rsid w:val="003863DA"/>
    <w:rsid w:val="00391B68"/>
    <w:rsid w:val="00396194"/>
    <w:rsid w:val="003975B9"/>
    <w:rsid w:val="00397AB8"/>
    <w:rsid w:val="003A0E30"/>
    <w:rsid w:val="003A196D"/>
    <w:rsid w:val="003A202A"/>
    <w:rsid w:val="003A3EF3"/>
    <w:rsid w:val="003A56EB"/>
    <w:rsid w:val="003A5E46"/>
    <w:rsid w:val="003B0691"/>
    <w:rsid w:val="003B097D"/>
    <w:rsid w:val="003B1A8F"/>
    <w:rsid w:val="003B31D1"/>
    <w:rsid w:val="003B399B"/>
    <w:rsid w:val="003B3F2F"/>
    <w:rsid w:val="003B529A"/>
    <w:rsid w:val="003B5AC1"/>
    <w:rsid w:val="003B6DA1"/>
    <w:rsid w:val="003B768B"/>
    <w:rsid w:val="003C0A99"/>
    <w:rsid w:val="003C1242"/>
    <w:rsid w:val="003C4E99"/>
    <w:rsid w:val="003D09F9"/>
    <w:rsid w:val="003D0C07"/>
    <w:rsid w:val="003D191E"/>
    <w:rsid w:val="003D432D"/>
    <w:rsid w:val="003D43F4"/>
    <w:rsid w:val="003D57E9"/>
    <w:rsid w:val="003D5F4D"/>
    <w:rsid w:val="003D6CFF"/>
    <w:rsid w:val="003D7A86"/>
    <w:rsid w:val="003E4595"/>
    <w:rsid w:val="003E656E"/>
    <w:rsid w:val="003F160F"/>
    <w:rsid w:val="003F23A8"/>
    <w:rsid w:val="003F35F5"/>
    <w:rsid w:val="003F37FD"/>
    <w:rsid w:val="003F6BE6"/>
    <w:rsid w:val="00400B3A"/>
    <w:rsid w:val="00400CB0"/>
    <w:rsid w:val="004017E2"/>
    <w:rsid w:val="00402449"/>
    <w:rsid w:val="0040478C"/>
    <w:rsid w:val="00413138"/>
    <w:rsid w:val="0041687B"/>
    <w:rsid w:val="0041747D"/>
    <w:rsid w:val="004178ED"/>
    <w:rsid w:val="00417B34"/>
    <w:rsid w:val="00424B63"/>
    <w:rsid w:val="00425B9D"/>
    <w:rsid w:val="00425E01"/>
    <w:rsid w:val="00427EA9"/>
    <w:rsid w:val="004304E7"/>
    <w:rsid w:val="004311B5"/>
    <w:rsid w:val="004316E0"/>
    <w:rsid w:val="00431784"/>
    <w:rsid w:val="0043228B"/>
    <w:rsid w:val="0043339F"/>
    <w:rsid w:val="00434093"/>
    <w:rsid w:val="0043417D"/>
    <w:rsid w:val="00435432"/>
    <w:rsid w:val="00436E38"/>
    <w:rsid w:val="004378EE"/>
    <w:rsid w:val="00440843"/>
    <w:rsid w:val="0044089B"/>
    <w:rsid w:val="004412A2"/>
    <w:rsid w:val="00442D8D"/>
    <w:rsid w:val="00443240"/>
    <w:rsid w:val="0044476C"/>
    <w:rsid w:val="004475B1"/>
    <w:rsid w:val="00447809"/>
    <w:rsid w:val="00452477"/>
    <w:rsid w:val="00456D4C"/>
    <w:rsid w:val="004576ED"/>
    <w:rsid w:val="00460047"/>
    <w:rsid w:val="00460710"/>
    <w:rsid w:val="004610F1"/>
    <w:rsid w:val="004621B6"/>
    <w:rsid w:val="004632DB"/>
    <w:rsid w:val="00470131"/>
    <w:rsid w:val="0047029E"/>
    <w:rsid w:val="00475094"/>
    <w:rsid w:val="004818AA"/>
    <w:rsid w:val="00482A93"/>
    <w:rsid w:val="00482B9E"/>
    <w:rsid w:val="00483362"/>
    <w:rsid w:val="004836C4"/>
    <w:rsid w:val="004854E9"/>
    <w:rsid w:val="00487E8B"/>
    <w:rsid w:val="00492ADE"/>
    <w:rsid w:val="0049577E"/>
    <w:rsid w:val="004A1DC1"/>
    <w:rsid w:val="004A2840"/>
    <w:rsid w:val="004A3223"/>
    <w:rsid w:val="004A3C56"/>
    <w:rsid w:val="004A4D4C"/>
    <w:rsid w:val="004A5AAE"/>
    <w:rsid w:val="004A69DB"/>
    <w:rsid w:val="004A7939"/>
    <w:rsid w:val="004B0030"/>
    <w:rsid w:val="004B0D32"/>
    <w:rsid w:val="004B40BC"/>
    <w:rsid w:val="004B537C"/>
    <w:rsid w:val="004C1CA4"/>
    <w:rsid w:val="004C2B72"/>
    <w:rsid w:val="004C367C"/>
    <w:rsid w:val="004C6C42"/>
    <w:rsid w:val="004D122A"/>
    <w:rsid w:val="004D13B1"/>
    <w:rsid w:val="004D1DBC"/>
    <w:rsid w:val="004D252C"/>
    <w:rsid w:val="004D38EE"/>
    <w:rsid w:val="004D490E"/>
    <w:rsid w:val="004D5C7E"/>
    <w:rsid w:val="004E00A1"/>
    <w:rsid w:val="004E186E"/>
    <w:rsid w:val="004E2509"/>
    <w:rsid w:val="004E6FFD"/>
    <w:rsid w:val="004E7226"/>
    <w:rsid w:val="004F0AC0"/>
    <w:rsid w:val="004F0B93"/>
    <w:rsid w:val="004F16BA"/>
    <w:rsid w:val="004F39E3"/>
    <w:rsid w:val="00500393"/>
    <w:rsid w:val="00500E4F"/>
    <w:rsid w:val="00501074"/>
    <w:rsid w:val="005013AE"/>
    <w:rsid w:val="00504C50"/>
    <w:rsid w:val="00506FBD"/>
    <w:rsid w:val="00513B7D"/>
    <w:rsid w:val="0051745A"/>
    <w:rsid w:val="00523CFF"/>
    <w:rsid w:val="00524AF7"/>
    <w:rsid w:val="00524B6F"/>
    <w:rsid w:val="00524F5D"/>
    <w:rsid w:val="00526271"/>
    <w:rsid w:val="005267CC"/>
    <w:rsid w:val="0053011F"/>
    <w:rsid w:val="00530BD4"/>
    <w:rsid w:val="005325C9"/>
    <w:rsid w:val="00534C19"/>
    <w:rsid w:val="00537545"/>
    <w:rsid w:val="00537CD7"/>
    <w:rsid w:val="00541CFC"/>
    <w:rsid w:val="00545289"/>
    <w:rsid w:val="0055057E"/>
    <w:rsid w:val="00554DEF"/>
    <w:rsid w:val="00561339"/>
    <w:rsid w:val="0056155A"/>
    <w:rsid w:val="00563356"/>
    <w:rsid w:val="00563AE5"/>
    <w:rsid w:val="00565206"/>
    <w:rsid w:val="0056790D"/>
    <w:rsid w:val="0057113C"/>
    <w:rsid w:val="00571238"/>
    <w:rsid w:val="0057431A"/>
    <w:rsid w:val="005748D7"/>
    <w:rsid w:val="00574F7E"/>
    <w:rsid w:val="0057501F"/>
    <w:rsid w:val="00577380"/>
    <w:rsid w:val="00580718"/>
    <w:rsid w:val="00581758"/>
    <w:rsid w:val="0058197D"/>
    <w:rsid w:val="00581CA8"/>
    <w:rsid w:val="005837A8"/>
    <w:rsid w:val="0058510E"/>
    <w:rsid w:val="00586B13"/>
    <w:rsid w:val="005872E3"/>
    <w:rsid w:val="005932A4"/>
    <w:rsid w:val="00596058"/>
    <w:rsid w:val="005A1894"/>
    <w:rsid w:val="005A2BC9"/>
    <w:rsid w:val="005A3E41"/>
    <w:rsid w:val="005A47DD"/>
    <w:rsid w:val="005A5D98"/>
    <w:rsid w:val="005B2CE7"/>
    <w:rsid w:val="005B3BB2"/>
    <w:rsid w:val="005C1078"/>
    <w:rsid w:val="005C15F1"/>
    <w:rsid w:val="005C2E62"/>
    <w:rsid w:val="005C39F9"/>
    <w:rsid w:val="005C3E36"/>
    <w:rsid w:val="005C691C"/>
    <w:rsid w:val="005C7BEE"/>
    <w:rsid w:val="005C7FA0"/>
    <w:rsid w:val="005D0337"/>
    <w:rsid w:val="005D1B5A"/>
    <w:rsid w:val="005D1FBB"/>
    <w:rsid w:val="005D5FE2"/>
    <w:rsid w:val="005D6EBE"/>
    <w:rsid w:val="005E2AE7"/>
    <w:rsid w:val="005E31E1"/>
    <w:rsid w:val="005F0C97"/>
    <w:rsid w:val="005F316A"/>
    <w:rsid w:val="005F570A"/>
    <w:rsid w:val="005F64B4"/>
    <w:rsid w:val="005F79DA"/>
    <w:rsid w:val="00601BCB"/>
    <w:rsid w:val="00602580"/>
    <w:rsid w:val="006064F9"/>
    <w:rsid w:val="0060655F"/>
    <w:rsid w:val="00606BF0"/>
    <w:rsid w:val="006106AB"/>
    <w:rsid w:val="0061071A"/>
    <w:rsid w:val="006109D0"/>
    <w:rsid w:val="00610F22"/>
    <w:rsid w:val="00611068"/>
    <w:rsid w:val="00612AE2"/>
    <w:rsid w:val="00614B70"/>
    <w:rsid w:val="006152C2"/>
    <w:rsid w:val="00620893"/>
    <w:rsid w:val="006243AE"/>
    <w:rsid w:val="006248D7"/>
    <w:rsid w:val="00624D6A"/>
    <w:rsid w:val="006303B6"/>
    <w:rsid w:val="0063119C"/>
    <w:rsid w:val="00631622"/>
    <w:rsid w:val="00631CED"/>
    <w:rsid w:val="00631F2D"/>
    <w:rsid w:val="00632015"/>
    <w:rsid w:val="006340A5"/>
    <w:rsid w:val="00635538"/>
    <w:rsid w:val="00643413"/>
    <w:rsid w:val="00644510"/>
    <w:rsid w:val="00645B74"/>
    <w:rsid w:val="006469E1"/>
    <w:rsid w:val="00647F6E"/>
    <w:rsid w:val="006514BF"/>
    <w:rsid w:val="00652188"/>
    <w:rsid w:val="00653222"/>
    <w:rsid w:val="006535D2"/>
    <w:rsid w:val="006537FD"/>
    <w:rsid w:val="00655D65"/>
    <w:rsid w:val="006602BD"/>
    <w:rsid w:val="006615D6"/>
    <w:rsid w:val="006632FB"/>
    <w:rsid w:val="006645F5"/>
    <w:rsid w:val="00666C8D"/>
    <w:rsid w:val="00672320"/>
    <w:rsid w:val="00672D73"/>
    <w:rsid w:val="00674394"/>
    <w:rsid w:val="00675975"/>
    <w:rsid w:val="00675BCA"/>
    <w:rsid w:val="00676A70"/>
    <w:rsid w:val="00677625"/>
    <w:rsid w:val="00680E34"/>
    <w:rsid w:val="006815A0"/>
    <w:rsid w:val="00681E39"/>
    <w:rsid w:val="00681E8E"/>
    <w:rsid w:val="00684A7D"/>
    <w:rsid w:val="0068666A"/>
    <w:rsid w:val="00686FC2"/>
    <w:rsid w:val="006907AA"/>
    <w:rsid w:val="006911E0"/>
    <w:rsid w:val="00691738"/>
    <w:rsid w:val="00693C06"/>
    <w:rsid w:val="00696662"/>
    <w:rsid w:val="00696E73"/>
    <w:rsid w:val="006975F2"/>
    <w:rsid w:val="006A0F21"/>
    <w:rsid w:val="006A1993"/>
    <w:rsid w:val="006A39EB"/>
    <w:rsid w:val="006A484E"/>
    <w:rsid w:val="006A49D3"/>
    <w:rsid w:val="006A53AB"/>
    <w:rsid w:val="006A6325"/>
    <w:rsid w:val="006A6656"/>
    <w:rsid w:val="006A6690"/>
    <w:rsid w:val="006A6A07"/>
    <w:rsid w:val="006B5041"/>
    <w:rsid w:val="006B5DD0"/>
    <w:rsid w:val="006B68E1"/>
    <w:rsid w:val="006B70DB"/>
    <w:rsid w:val="006C4774"/>
    <w:rsid w:val="006C5C5A"/>
    <w:rsid w:val="006C635F"/>
    <w:rsid w:val="006D27BF"/>
    <w:rsid w:val="006D2E97"/>
    <w:rsid w:val="006D4A50"/>
    <w:rsid w:val="006D615A"/>
    <w:rsid w:val="006D7E0E"/>
    <w:rsid w:val="006E0E52"/>
    <w:rsid w:val="006E23C0"/>
    <w:rsid w:val="006E2FD7"/>
    <w:rsid w:val="006E4FC8"/>
    <w:rsid w:val="006F025B"/>
    <w:rsid w:val="006F1AB0"/>
    <w:rsid w:val="006F3FF0"/>
    <w:rsid w:val="006F493E"/>
    <w:rsid w:val="006F5176"/>
    <w:rsid w:val="0070052B"/>
    <w:rsid w:val="00700AC9"/>
    <w:rsid w:val="00701BB2"/>
    <w:rsid w:val="00702DF9"/>
    <w:rsid w:val="007035C1"/>
    <w:rsid w:val="007055C4"/>
    <w:rsid w:val="00706987"/>
    <w:rsid w:val="0070709F"/>
    <w:rsid w:val="007071D0"/>
    <w:rsid w:val="007109E4"/>
    <w:rsid w:val="00713001"/>
    <w:rsid w:val="00713AF1"/>
    <w:rsid w:val="00714E3C"/>
    <w:rsid w:val="007152BE"/>
    <w:rsid w:val="00715962"/>
    <w:rsid w:val="00716EB6"/>
    <w:rsid w:val="00730D00"/>
    <w:rsid w:val="0073103C"/>
    <w:rsid w:val="00731577"/>
    <w:rsid w:val="00736271"/>
    <w:rsid w:val="0073639A"/>
    <w:rsid w:val="007370E1"/>
    <w:rsid w:val="007376F4"/>
    <w:rsid w:val="00740FF9"/>
    <w:rsid w:val="0074140B"/>
    <w:rsid w:val="00741E1C"/>
    <w:rsid w:val="0074663A"/>
    <w:rsid w:val="007508A0"/>
    <w:rsid w:val="007515CF"/>
    <w:rsid w:val="0075198A"/>
    <w:rsid w:val="0075450D"/>
    <w:rsid w:val="00754B7D"/>
    <w:rsid w:val="00757311"/>
    <w:rsid w:val="00760050"/>
    <w:rsid w:val="00761753"/>
    <w:rsid w:val="00761CC6"/>
    <w:rsid w:val="007628F0"/>
    <w:rsid w:val="00762BCE"/>
    <w:rsid w:val="00765C18"/>
    <w:rsid w:val="00765E28"/>
    <w:rsid w:val="00766433"/>
    <w:rsid w:val="007672B9"/>
    <w:rsid w:val="0076762B"/>
    <w:rsid w:val="007703BF"/>
    <w:rsid w:val="007718E8"/>
    <w:rsid w:val="0077192E"/>
    <w:rsid w:val="00774A1E"/>
    <w:rsid w:val="00774DA8"/>
    <w:rsid w:val="0077588A"/>
    <w:rsid w:val="00780434"/>
    <w:rsid w:val="00781420"/>
    <w:rsid w:val="00782E2B"/>
    <w:rsid w:val="00784E44"/>
    <w:rsid w:val="00786A25"/>
    <w:rsid w:val="007873E8"/>
    <w:rsid w:val="00790B78"/>
    <w:rsid w:val="0079125E"/>
    <w:rsid w:val="00792FC0"/>
    <w:rsid w:val="00792FCE"/>
    <w:rsid w:val="0079301A"/>
    <w:rsid w:val="0079487B"/>
    <w:rsid w:val="007A1C11"/>
    <w:rsid w:val="007A6364"/>
    <w:rsid w:val="007A7577"/>
    <w:rsid w:val="007B0B77"/>
    <w:rsid w:val="007B12CF"/>
    <w:rsid w:val="007B360B"/>
    <w:rsid w:val="007B41D4"/>
    <w:rsid w:val="007B7552"/>
    <w:rsid w:val="007B75D9"/>
    <w:rsid w:val="007C03F6"/>
    <w:rsid w:val="007C1F1E"/>
    <w:rsid w:val="007C3A15"/>
    <w:rsid w:val="007D057B"/>
    <w:rsid w:val="007D1AE8"/>
    <w:rsid w:val="007D225D"/>
    <w:rsid w:val="007D384F"/>
    <w:rsid w:val="007D3DB4"/>
    <w:rsid w:val="007D41D5"/>
    <w:rsid w:val="007D4356"/>
    <w:rsid w:val="007E11C5"/>
    <w:rsid w:val="007E12CC"/>
    <w:rsid w:val="007E295D"/>
    <w:rsid w:val="007E5168"/>
    <w:rsid w:val="007E557E"/>
    <w:rsid w:val="007E66AF"/>
    <w:rsid w:val="007F1447"/>
    <w:rsid w:val="007F3208"/>
    <w:rsid w:val="007F54A0"/>
    <w:rsid w:val="007F607B"/>
    <w:rsid w:val="007F6974"/>
    <w:rsid w:val="007F7B65"/>
    <w:rsid w:val="00803E19"/>
    <w:rsid w:val="0080623A"/>
    <w:rsid w:val="00807D14"/>
    <w:rsid w:val="00814061"/>
    <w:rsid w:val="00814EB9"/>
    <w:rsid w:val="0081518B"/>
    <w:rsid w:val="00815452"/>
    <w:rsid w:val="00815BA9"/>
    <w:rsid w:val="008162CA"/>
    <w:rsid w:val="0082093B"/>
    <w:rsid w:val="00820D88"/>
    <w:rsid w:val="00821A9D"/>
    <w:rsid w:val="00823DF0"/>
    <w:rsid w:val="008249C1"/>
    <w:rsid w:val="00825CCE"/>
    <w:rsid w:val="00827B49"/>
    <w:rsid w:val="008325D7"/>
    <w:rsid w:val="0083279E"/>
    <w:rsid w:val="00833180"/>
    <w:rsid w:val="008338E9"/>
    <w:rsid w:val="0083399D"/>
    <w:rsid w:val="00836EF7"/>
    <w:rsid w:val="00837384"/>
    <w:rsid w:val="00842476"/>
    <w:rsid w:val="00844CB7"/>
    <w:rsid w:val="008457FF"/>
    <w:rsid w:val="008459F8"/>
    <w:rsid w:val="008464E1"/>
    <w:rsid w:val="00847856"/>
    <w:rsid w:val="0085157A"/>
    <w:rsid w:val="00851CF9"/>
    <w:rsid w:val="008572AA"/>
    <w:rsid w:val="00860AF2"/>
    <w:rsid w:val="00862D90"/>
    <w:rsid w:val="00865313"/>
    <w:rsid w:val="00865EF1"/>
    <w:rsid w:val="00865F22"/>
    <w:rsid w:val="00867ABB"/>
    <w:rsid w:val="00874A37"/>
    <w:rsid w:val="00881EA8"/>
    <w:rsid w:val="00883653"/>
    <w:rsid w:val="00883E9C"/>
    <w:rsid w:val="00885448"/>
    <w:rsid w:val="0088613C"/>
    <w:rsid w:val="008861B8"/>
    <w:rsid w:val="00887B18"/>
    <w:rsid w:val="0089184F"/>
    <w:rsid w:val="00892C69"/>
    <w:rsid w:val="008938DD"/>
    <w:rsid w:val="008941CF"/>
    <w:rsid w:val="008969EE"/>
    <w:rsid w:val="008A09D8"/>
    <w:rsid w:val="008A0B38"/>
    <w:rsid w:val="008A2ED3"/>
    <w:rsid w:val="008A4286"/>
    <w:rsid w:val="008A55C4"/>
    <w:rsid w:val="008A762C"/>
    <w:rsid w:val="008B07F6"/>
    <w:rsid w:val="008B19EF"/>
    <w:rsid w:val="008B1D0E"/>
    <w:rsid w:val="008B237B"/>
    <w:rsid w:val="008B4170"/>
    <w:rsid w:val="008B470D"/>
    <w:rsid w:val="008B50E2"/>
    <w:rsid w:val="008C0FB0"/>
    <w:rsid w:val="008C50C2"/>
    <w:rsid w:val="008D07D3"/>
    <w:rsid w:val="008D2526"/>
    <w:rsid w:val="008D27C8"/>
    <w:rsid w:val="008D40CA"/>
    <w:rsid w:val="008D48AC"/>
    <w:rsid w:val="008D60C7"/>
    <w:rsid w:val="008D669F"/>
    <w:rsid w:val="008D6A20"/>
    <w:rsid w:val="008D7B06"/>
    <w:rsid w:val="008E009F"/>
    <w:rsid w:val="008E0D3B"/>
    <w:rsid w:val="008E17D8"/>
    <w:rsid w:val="008E552F"/>
    <w:rsid w:val="008E752B"/>
    <w:rsid w:val="008E7628"/>
    <w:rsid w:val="008E769E"/>
    <w:rsid w:val="008F02F1"/>
    <w:rsid w:val="008F047C"/>
    <w:rsid w:val="008F0CDF"/>
    <w:rsid w:val="00902BC3"/>
    <w:rsid w:val="00902D33"/>
    <w:rsid w:val="00903B47"/>
    <w:rsid w:val="00907266"/>
    <w:rsid w:val="00912F5A"/>
    <w:rsid w:val="009136DA"/>
    <w:rsid w:val="00913D8D"/>
    <w:rsid w:val="00914CDE"/>
    <w:rsid w:val="00914F71"/>
    <w:rsid w:val="00915C16"/>
    <w:rsid w:val="009175B8"/>
    <w:rsid w:val="0091789F"/>
    <w:rsid w:val="009240F0"/>
    <w:rsid w:val="009243A6"/>
    <w:rsid w:val="00924E4C"/>
    <w:rsid w:val="009261CA"/>
    <w:rsid w:val="009271A7"/>
    <w:rsid w:val="009275CD"/>
    <w:rsid w:val="00930691"/>
    <w:rsid w:val="00930EC2"/>
    <w:rsid w:val="0093174B"/>
    <w:rsid w:val="00932033"/>
    <w:rsid w:val="00932581"/>
    <w:rsid w:val="0093642B"/>
    <w:rsid w:val="00936FFB"/>
    <w:rsid w:val="00937A71"/>
    <w:rsid w:val="00940144"/>
    <w:rsid w:val="00940522"/>
    <w:rsid w:val="009409A4"/>
    <w:rsid w:val="00941A2A"/>
    <w:rsid w:val="00942A42"/>
    <w:rsid w:val="00942FBE"/>
    <w:rsid w:val="00944327"/>
    <w:rsid w:val="009501BD"/>
    <w:rsid w:val="00950CEA"/>
    <w:rsid w:val="00950E8D"/>
    <w:rsid w:val="00952989"/>
    <w:rsid w:val="009564F8"/>
    <w:rsid w:val="00956AD1"/>
    <w:rsid w:val="00957E11"/>
    <w:rsid w:val="009608CB"/>
    <w:rsid w:val="00961AA4"/>
    <w:rsid w:val="0096303B"/>
    <w:rsid w:val="00965E4E"/>
    <w:rsid w:val="0097087F"/>
    <w:rsid w:val="00970C43"/>
    <w:rsid w:val="00970FB0"/>
    <w:rsid w:val="009716B7"/>
    <w:rsid w:val="00972306"/>
    <w:rsid w:val="00974A13"/>
    <w:rsid w:val="00974C18"/>
    <w:rsid w:val="00983EA1"/>
    <w:rsid w:val="00983F4F"/>
    <w:rsid w:val="00984CA9"/>
    <w:rsid w:val="0098610A"/>
    <w:rsid w:val="00986450"/>
    <w:rsid w:val="00987673"/>
    <w:rsid w:val="00991F24"/>
    <w:rsid w:val="00992FFC"/>
    <w:rsid w:val="009A0B19"/>
    <w:rsid w:val="009A180F"/>
    <w:rsid w:val="009B35F0"/>
    <w:rsid w:val="009B4871"/>
    <w:rsid w:val="009B5506"/>
    <w:rsid w:val="009B632F"/>
    <w:rsid w:val="009C05FE"/>
    <w:rsid w:val="009C083A"/>
    <w:rsid w:val="009C1890"/>
    <w:rsid w:val="009D062A"/>
    <w:rsid w:val="009D2B23"/>
    <w:rsid w:val="009D450B"/>
    <w:rsid w:val="009D46F8"/>
    <w:rsid w:val="009D48CD"/>
    <w:rsid w:val="009D4A1E"/>
    <w:rsid w:val="009D6F0C"/>
    <w:rsid w:val="009D72B0"/>
    <w:rsid w:val="009D7D2E"/>
    <w:rsid w:val="009E45BE"/>
    <w:rsid w:val="009E4F41"/>
    <w:rsid w:val="009E6063"/>
    <w:rsid w:val="009E7734"/>
    <w:rsid w:val="009E7C6B"/>
    <w:rsid w:val="00A00205"/>
    <w:rsid w:val="00A01788"/>
    <w:rsid w:val="00A01846"/>
    <w:rsid w:val="00A03003"/>
    <w:rsid w:val="00A12F6E"/>
    <w:rsid w:val="00A15901"/>
    <w:rsid w:val="00A15F84"/>
    <w:rsid w:val="00A16399"/>
    <w:rsid w:val="00A21F49"/>
    <w:rsid w:val="00A2526D"/>
    <w:rsid w:val="00A313EA"/>
    <w:rsid w:val="00A31CFA"/>
    <w:rsid w:val="00A32A4F"/>
    <w:rsid w:val="00A3399A"/>
    <w:rsid w:val="00A3705B"/>
    <w:rsid w:val="00A372A1"/>
    <w:rsid w:val="00A4309B"/>
    <w:rsid w:val="00A44DBB"/>
    <w:rsid w:val="00A456CA"/>
    <w:rsid w:val="00A45EBF"/>
    <w:rsid w:val="00A46C50"/>
    <w:rsid w:val="00A4736A"/>
    <w:rsid w:val="00A4771F"/>
    <w:rsid w:val="00A47CF9"/>
    <w:rsid w:val="00A52543"/>
    <w:rsid w:val="00A54771"/>
    <w:rsid w:val="00A56A96"/>
    <w:rsid w:val="00A57606"/>
    <w:rsid w:val="00A615F2"/>
    <w:rsid w:val="00A62E3D"/>
    <w:rsid w:val="00A6633C"/>
    <w:rsid w:val="00A66664"/>
    <w:rsid w:val="00A677F6"/>
    <w:rsid w:val="00A67AE5"/>
    <w:rsid w:val="00A70C1D"/>
    <w:rsid w:val="00A725D5"/>
    <w:rsid w:val="00A725FE"/>
    <w:rsid w:val="00A77C81"/>
    <w:rsid w:val="00A80F83"/>
    <w:rsid w:val="00A84D5B"/>
    <w:rsid w:val="00A8606D"/>
    <w:rsid w:val="00A86A33"/>
    <w:rsid w:val="00A92AD1"/>
    <w:rsid w:val="00A93C38"/>
    <w:rsid w:val="00A9493D"/>
    <w:rsid w:val="00A96889"/>
    <w:rsid w:val="00A97046"/>
    <w:rsid w:val="00A9764F"/>
    <w:rsid w:val="00A977E1"/>
    <w:rsid w:val="00AA0400"/>
    <w:rsid w:val="00AA1F79"/>
    <w:rsid w:val="00AA2425"/>
    <w:rsid w:val="00AB3188"/>
    <w:rsid w:val="00AB37E1"/>
    <w:rsid w:val="00AB4855"/>
    <w:rsid w:val="00AB4BFE"/>
    <w:rsid w:val="00AB6C98"/>
    <w:rsid w:val="00AB77B0"/>
    <w:rsid w:val="00AC03AE"/>
    <w:rsid w:val="00AC373F"/>
    <w:rsid w:val="00AC4764"/>
    <w:rsid w:val="00AC647F"/>
    <w:rsid w:val="00AD0FA1"/>
    <w:rsid w:val="00AD2F2D"/>
    <w:rsid w:val="00AD380B"/>
    <w:rsid w:val="00AD6F46"/>
    <w:rsid w:val="00AE1A85"/>
    <w:rsid w:val="00AE253D"/>
    <w:rsid w:val="00AE4356"/>
    <w:rsid w:val="00AF3453"/>
    <w:rsid w:val="00AF7476"/>
    <w:rsid w:val="00AF7F34"/>
    <w:rsid w:val="00B00CF5"/>
    <w:rsid w:val="00B023B9"/>
    <w:rsid w:val="00B0544F"/>
    <w:rsid w:val="00B06529"/>
    <w:rsid w:val="00B10399"/>
    <w:rsid w:val="00B117A1"/>
    <w:rsid w:val="00B122B3"/>
    <w:rsid w:val="00B21388"/>
    <w:rsid w:val="00B21749"/>
    <w:rsid w:val="00B251B0"/>
    <w:rsid w:val="00B32EC3"/>
    <w:rsid w:val="00B35519"/>
    <w:rsid w:val="00B4551F"/>
    <w:rsid w:val="00B507BF"/>
    <w:rsid w:val="00B51F7A"/>
    <w:rsid w:val="00B55404"/>
    <w:rsid w:val="00B55801"/>
    <w:rsid w:val="00B63F38"/>
    <w:rsid w:val="00B650B5"/>
    <w:rsid w:val="00B6584D"/>
    <w:rsid w:val="00B722FC"/>
    <w:rsid w:val="00B72808"/>
    <w:rsid w:val="00B75CA8"/>
    <w:rsid w:val="00B7601F"/>
    <w:rsid w:val="00B80B98"/>
    <w:rsid w:val="00B83D4B"/>
    <w:rsid w:val="00B84F1D"/>
    <w:rsid w:val="00B85DC5"/>
    <w:rsid w:val="00B87755"/>
    <w:rsid w:val="00B87DA1"/>
    <w:rsid w:val="00B90AEA"/>
    <w:rsid w:val="00B921B3"/>
    <w:rsid w:val="00B9255D"/>
    <w:rsid w:val="00B92DC7"/>
    <w:rsid w:val="00B9381E"/>
    <w:rsid w:val="00B94A74"/>
    <w:rsid w:val="00B95E0E"/>
    <w:rsid w:val="00B96ECD"/>
    <w:rsid w:val="00BA0575"/>
    <w:rsid w:val="00BA79E2"/>
    <w:rsid w:val="00BA7B68"/>
    <w:rsid w:val="00BB0955"/>
    <w:rsid w:val="00BB17FE"/>
    <w:rsid w:val="00BB34FF"/>
    <w:rsid w:val="00BB5C5A"/>
    <w:rsid w:val="00BB6011"/>
    <w:rsid w:val="00BC17F5"/>
    <w:rsid w:val="00BC23D9"/>
    <w:rsid w:val="00BC25E6"/>
    <w:rsid w:val="00BC2645"/>
    <w:rsid w:val="00BD0D0B"/>
    <w:rsid w:val="00BD207A"/>
    <w:rsid w:val="00BD3240"/>
    <w:rsid w:val="00BD3C9E"/>
    <w:rsid w:val="00BD71D4"/>
    <w:rsid w:val="00BE2803"/>
    <w:rsid w:val="00BE3635"/>
    <w:rsid w:val="00BE62BA"/>
    <w:rsid w:val="00BE696C"/>
    <w:rsid w:val="00BE7619"/>
    <w:rsid w:val="00BF02DE"/>
    <w:rsid w:val="00BF0412"/>
    <w:rsid w:val="00BF0F91"/>
    <w:rsid w:val="00BF12F3"/>
    <w:rsid w:val="00BF5D85"/>
    <w:rsid w:val="00BF69EC"/>
    <w:rsid w:val="00BF6CAF"/>
    <w:rsid w:val="00BF7369"/>
    <w:rsid w:val="00C013EC"/>
    <w:rsid w:val="00C04DD5"/>
    <w:rsid w:val="00C05BA4"/>
    <w:rsid w:val="00C105F9"/>
    <w:rsid w:val="00C11C8B"/>
    <w:rsid w:val="00C13C04"/>
    <w:rsid w:val="00C1413C"/>
    <w:rsid w:val="00C14D0D"/>
    <w:rsid w:val="00C1551A"/>
    <w:rsid w:val="00C15A17"/>
    <w:rsid w:val="00C16C5B"/>
    <w:rsid w:val="00C20B1E"/>
    <w:rsid w:val="00C2362F"/>
    <w:rsid w:val="00C26B93"/>
    <w:rsid w:val="00C274DD"/>
    <w:rsid w:val="00C32DEC"/>
    <w:rsid w:val="00C33764"/>
    <w:rsid w:val="00C357A0"/>
    <w:rsid w:val="00C35FB9"/>
    <w:rsid w:val="00C3668B"/>
    <w:rsid w:val="00C40A69"/>
    <w:rsid w:val="00C433FE"/>
    <w:rsid w:val="00C43FCB"/>
    <w:rsid w:val="00C45254"/>
    <w:rsid w:val="00C50C6F"/>
    <w:rsid w:val="00C50E4F"/>
    <w:rsid w:val="00C53050"/>
    <w:rsid w:val="00C54B6A"/>
    <w:rsid w:val="00C559C2"/>
    <w:rsid w:val="00C57542"/>
    <w:rsid w:val="00C606CD"/>
    <w:rsid w:val="00C627C5"/>
    <w:rsid w:val="00C63AFF"/>
    <w:rsid w:val="00C64F31"/>
    <w:rsid w:val="00C666CA"/>
    <w:rsid w:val="00C66C59"/>
    <w:rsid w:val="00C70802"/>
    <w:rsid w:val="00C71A7E"/>
    <w:rsid w:val="00C7507D"/>
    <w:rsid w:val="00C75991"/>
    <w:rsid w:val="00C77FA3"/>
    <w:rsid w:val="00C809F4"/>
    <w:rsid w:val="00C82EC5"/>
    <w:rsid w:val="00C83215"/>
    <w:rsid w:val="00C83268"/>
    <w:rsid w:val="00C91808"/>
    <w:rsid w:val="00C93D8C"/>
    <w:rsid w:val="00C96C66"/>
    <w:rsid w:val="00C97E44"/>
    <w:rsid w:val="00CA21C3"/>
    <w:rsid w:val="00CA22CE"/>
    <w:rsid w:val="00CA3818"/>
    <w:rsid w:val="00CA4133"/>
    <w:rsid w:val="00CA4262"/>
    <w:rsid w:val="00CA6311"/>
    <w:rsid w:val="00CA69B8"/>
    <w:rsid w:val="00CA7A5E"/>
    <w:rsid w:val="00CB03A4"/>
    <w:rsid w:val="00CB083A"/>
    <w:rsid w:val="00CB5543"/>
    <w:rsid w:val="00CB578A"/>
    <w:rsid w:val="00CB5911"/>
    <w:rsid w:val="00CC0BE6"/>
    <w:rsid w:val="00CC0C69"/>
    <w:rsid w:val="00CC102A"/>
    <w:rsid w:val="00CC2273"/>
    <w:rsid w:val="00CC6EFD"/>
    <w:rsid w:val="00CC7A84"/>
    <w:rsid w:val="00CD063D"/>
    <w:rsid w:val="00CD2D37"/>
    <w:rsid w:val="00CD3F59"/>
    <w:rsid w:val="00CD580B"/>
    <w:rsid w:val="00CD63D9"/>
    <w:rsid w:val="00CE2212"/>
    <w:rsid w:val="00CE2A7B"/>
    <w:rsid w:val="00CE56C5"/>
    <w:rsid w:val="00CF00A6"/>
    <w:rsid w:val="00CF2E57"/>
    <w:rsid w:val="00CF3ABB"/>
    <w:rsid w:val="00CF5843"/>
    <w:rsid w:val="00CF7A5E"/>
    <w:rsid w:val="00D00308"/>
    <w:rsid w:val="00D004C6"/>
    <w:rsid w:val="00D03213"/>
    <w:rsid w:val="00D03620"/>
    <w:rsid w:val="00D0378D"/>
    <w:rsid w:val="00D106D7"/>
    <w:rsid w:val="00D13F1C"/>
    <w:rsid w:val="00D15519"/>
    <w:rsid w:val="00D15EE6"/>
    <w:rsid w:val="00D17172"/>
    <w:rsid w:val="00D173E5"/>
    <w:rsid w:val="00D17B14"/>
    <w:rsid w:val="00D2160B"/>
    <w:rsid w:val="00D26310"/>
    <w:rsid w:val="00D309DA"/>
    <w:rsid w:val="00D30DAB"/>
    <w:rsid w:val="00D3272C"/>
    <w:rsid w:val="00D32FD9"/>
    <w:rsid w:val="00D331B9"/>
    <w:rsid w:val="00D34D0D"/>
    <w:rsid w:val="00D357F5"/>
    <w:rsid w:val="00D3629A"/>
    <w:rsid w:val="00D370E4"/>
    <w:rsid w:val="00D40C21"/>
    <w:rsid w:val="00D43888"/>
    <w:rsid w:val="00D4477E"/>
    <w:rsid w:val="00D50402"/>
    <w:rsid w:val="00D50D5E"/>
    <w:rsid w:val="00D50F65"/>
    <w:rsid w:val="00D51118"/>
    <w:rsid w:val="00D51F20"/>
    <w:rsid w:val="00D51FCA"/>
    <w:rsid w:val="00D529F7"/>
    <w:rsid w:val="00D53D50"/>
    <w:rsid w:val="00D5449A"/>
    <w:rsid w:val="00D54CE8"/>
    <w:rsid w:val="00D550B4"/>
    <w:rsid w:val="00D56172"/>
    <w:rsid w:val="00D57D89"/>
    <w:rsid w:val="00D6318C"/>
    <w:rsid w:val="00D63264"/>
    <w:rsid w:val="00D63577"/>
    <w:rsid w:val="00D641EC"/>
    <w:rsid w:val="00D647C4"/>
    <w:rsid w:val="00D64934"/>
    <w:rsid w:val="00D64FD1"/>
    <w:rsid w:val="00D654EC"/>
    <w:rsid w:val="00D655AF"/>
    <w:rsid w:val="00D66305"/>
    <w:rsid w:val="00D674E0"/>
    <w:rsid w:val="00D70082"/>
    <w:rsid w:val="00D710AB"/>
    <w:rsid w:val="00D747D3"/>
    <w:rsid w:val="00D76295"/>
    <w:rsid w:val="00D770DA"/>
    <w:rsid w:val="00D77B62"/>
    <w:rsid w:val="00D77CCE"/>
    <w:rsid w:val="00D80072"/>
    <w:rsid w:val="00D80148"/>
    <w:rsid w:val="00D804DC"/>
    <w:rsid w:val="00D805C0"/>
    <w:rsid w:val="00D81E8E"/>
    <w:rsid w:val="00D830AE"/>
    <w:rsid w:val="00D8398D"/>
    <w:rsid w:val="00D858AE"/>
    <w:rsid w:val="00D85BAB"/>
    <w:rsid w:val="00D86364"/>
    <w:rsid w:val="00D8711D"/>
    <w:rsid w:val="00D91AE5"/>
    <w:rsid w:val="00D9257E"/>
    <w:rsid w:val="00D95202"/>
    <w:rsid w:val="00D95DAA"/>
    <w:rsid w:val="00DA1D40"/>
    <w:rsid w:val="00DA2899"/>
    <w:rsid w:val="00DA3679"/>
    <w:rsid w:val="00DA3BE4"/>
    <w:rsid w:val="00DA7B53"/>
    <w:rsid w:val="00DB18AF"/>
    <w:rsid w:val="00DB42EB"/>
    <w:rsid w:val="00DB667F"/>
    <w:rsid w:val="00DB6E1A"/>
    <w:rsid w:val="00DC13CD"/>
    <w:rsid w:val="00DC148E"/>
    <w:rsid w:val="00DC1717"/>
    <w:rsid w:val="00DC3377"/>
    <w:rsid w:val="00DC52E2"/>
    <w:rsid w:val="00DC59FB"/>
    <w:rsid w:val="00DC62FD"/>
    <w:rsid w:val="00DC699D"/>
    <w:rsid w:val="00DC7717"/>
    <w:rsid w:val="00DC7BD5"/>
    <w:rsid w:val="00DD1A8E"/>
    <w:rsid w:val="00DD3DAD"/>
    <w:rsid w:val="00DD4911"/>
    <w:rsid w:val="00DD6CE6"/>
    <w:rsid w:val="00DE193B"/>
    <w:rsid w:val="00DE2E68"/>
    <w:rsid w:val="00DE324E"/>
    <w:rsid w:val="00DE511A"/>
    <w:rsid w:val="00DE74C3"/>
    <w:rsid w:val="00DF032C"/>
    <w:rsid w:val="00DF0AB1"/>
    <w:rsid w:val="00DF1B9E"/>
    <w:rsid w:val="00DF1CCC"/>
    <w:rsid w:val="00DF3E60"/>
    <w:rsid w:val="00DF662F"/>
    <w:rsid w:val="00DF7E3E"/>
    <w:rsid w:val="00E01798"/>
    <w:rsid w:val="00E02B96"/>
    <w:rsid w:val="00E11015"/>
    <w:rsid w:val="00E1214E"/>
    <w:rsid w:val="00E12712"/>
    <w:rsid w:val="00E12E20"/>
    <w:rsid w:val="00E144E9"/>
    <w:rsid w:val="00E20AF5"/>
    <w:rsid w:val="00E214C2"/>
    <w:rsid w:val="00E22A0D"/>
    <w:rsid w:val="00E240A3"/>
    <w:rsid w:val="00E271C7"/>
    <w:rsid w:val="00E319CB"/>
    <w:rsid w:val="00E3326D"/>
    <w:rsid w:val="00E345BE"/>
    <w:rsid w:val="00E372E9"/>
    <w:rsid w:val="00E43683"/>
    <w:rsid w:val="00E468E7"/>
    <w:rsid w:val="00E46D0F"/>
    <w:rsid w:val="00E4787A"/>
    <w:rsid w:val="00E51BCF"/>
    <w:rsid w:val="00E52661"/>
    <w:rsid w:val="00E533F1"/>
    <w:rsid w:val="00E53F70"/>
    <w:rsid w:val="00E54BAE"/>
    <w:rsid w:val="00E54D58"/>
    <w:rsid w:val="00E57942"/>
    <w:rsid w:val="00E61093"/>
    <w:rsid w:val="00E61F76"/>
    <w:rsid w:val="00E63353"/>
    <w:rsid w:val="00E63445"/>
    <w:rsid w:val="00E637A5"/>
    <w:rsid w:val="00E64832"/>
    <w:rsid w:val="00E64D99"/>
    <w:rsid w:val="00E7170D"/>
    <w:rsid w:val="00E725FF"/>
    <w:rsid w:val="00E730FD"/>
    <w:rsid w:val="00E73413"/>
    <w:rsid w:val="00E74CC6"/>
    <w:rsid w:val="00E770D0"/>
    <w:rsid w:val="00E771B4"/>
    <w:rsid w:val="00E8019B"/>
    <w:rsid w:val="00E80E9B"/>
    <w:rsid w:val="00E81BA2"/>
    <w:rsid w:val="00E81D32"/>
    <w:rsid w:val="00E83EA6"/>
    <w:rsid w:val="00E8564C"/>
    <w:rsid w:val="00E861E5"/>
    <w:rsid w:val="00E90EB7"/>
    <w:rsid w:val="00E92D3B"/>
    <w:rsid w:val="00E948C7"/>
    <w:rsid w:val="00E95C2C"/>
    <w:rsid w:val="00E96193"/>
    <w:rsid w:val="00E969D7"/>
    <w:rsid w:val="00E96E98"/>
    <w:rsid w:val="00E97F9D"/>
    <w:rsid w:val="00EA2024"/>
    <w:rsid w:val="00EA2EFB"/>
    <w:rsid w:val="00EA477B"/>
    <w:rsid w:val="00EA51B1"/>
    <w:rsid w:val="00EA6FDD"/>
    <w:rsid w:val="00EA7417"/>
    <w:rsid w:val="00EB20A8"/>
    <w:rsid w:val="00EB302F"/>
    <w:rsid w:val="00EB41F3"/>
    <w:rsid w:val="00EB4E5B"/>
    <w:rsid w:val="00EB5897"/>
    <w:rsid w:val="00EB5C3A"/>
    <w:rsid w:val="00EB600A"/>
    <w:rsid w:val="00EC0260"/>
    <w:rsid w:val="00EC1427"/>
    <w:rsid w:val="00EC206C"/>
    <w:rsid w:val="00EC2392"/>
    <w:rsid w:val="00EC523A"/>
    <w:rsid w:val="00EC6005"/>
    <w:rsid w:val="00ED23C6"/>
    <w:rsid w:val="00ED61A6"/>
    <w:rsid w:val="00ED6EF8"/>
    <w:rsid w:val="00ED7BF7"/>
    <w:rsid w:val="00EE3820"/>
    <w:rsid w:val="00EE3FCB"/>
    <w:rsid w:val="00EE5230"/>
    <w:rsid w:val="00EE793B"/>
    <w:rsid w:val="00EF2D43"/>
    <w:rsid w:val="00EF3CD4"/>
    <w:rsid w:val="00EF4241"/>
    <w:rsid w:val="00EF464B"/>
    <w:rsid w:val="00EF4B89"/>
    <w:rsid w:val="00EF4D57"/>
    <w:rsid w:val="00EF73B3"/>
    <w:rsid w:val="00EF76DB"/>
    <w:rsid w:val="00EF7CAE"/>
    <w:rsid w:val="00F00A9C"/>
    <w:rsid w:val="00F031CF"/>
    <w:rsid w:val="00F03C65"/>
    <w:rsid w:val="00F0565A"/>
    <w:rsid w:val="00F063F5"/>
    <w:rsid w:val="00F066E8"/>
    <w:rsid w:val="00F07A25"/>
    <w:rsid w:val="00F07FA4"/>
    <w:rsid w:val="00F10ED8"/>
    <w:rsid w:val="00F11BED"/>
    <w:rsid w:val="00F1727E"/>
    <w:rsid w:val="00F204DB"/>
    <w:rsid w:val="00F21274"/>
    <w:rsid w:val="00F22F24"/>
    <w:rsid w:val="00F24644"/>
    <w:rsid w:val="00F26B4C"/>
    <w:rsid w:val="00F3229F"/>
    <w:rsid w:val="00F32DD0"/>
    <w:rsid w:val="00F337F0"/>
    <w:rsid w:val="00F34FE3"/>
    <w:rsid w:val="00F3753C"/>
    <w:rsid w:val="00F40383"/>
    <w:rsid w:val="00F43171"/>
    <w:rsid w:val="00F443AF"/>
    <w:rsid w:val="00F46998"/>
    <w:rsid w:val="00F471DC"/>
    <w:rsid w:val="00F47C60"/>
    <w:rsid w:val="00F501B3"/>
    <w:rsid w:val="00F510E6"/>
    <w:rsid w:val="00F51673"/>
    <w:rsid w:val="00F525D9"/>
    <w:rsid w:val="00F5276C"/>
    <w:rsid w:val="00F534B1"/>
    <w:rsid w:val="00F55601"/>
    <w:rsid w:val="00F55A4C"/>
    <w:rsid w:val="00F55C33"/>
    <w:rsid w:val="00F56FFE"/>
    <w:rsid w:val="00F60894"/>
    <w:rsid w:val="00F61C39"/>
    <w:rsid w:val="00F648DC"/>
    <w:rsid w:val="00F662E4"/>
    <w:rsid w:val="00F70F89"/>
    <w:rsid w:val="00F74F36"/>
    <w:rsid w:val="00F762AE"/>
    <w:rsid w:val="00F77582"/>
    <w:rsid w:val="00F77D56"/>
    <w:rsid w:val="00F80303"/>
    <w:rsid w:val="00F809A1"/>
    <w:rsid w:val="00F81F5B"/>
    <w:rsid w:val="00F8290A"/>
    <w:rsid w:val="00F82C3D"/>
    <w:rsid w:val="00F82DF3"/>
    <w:rsid w:val="00F83340"/>
    <w:rsid w:val="00F83A26"/>
    <w:rsid w:val="00F8456F"/>
    <w:rsid w:val="00F8540D"/>
    <w:rsid w:val="00F94B9B"/>
    <w:rsid w:val="00F95295"/>
    <w:rsid w:val="00F9541F"/>
    <w:rsid w:val="00F974BA"/>
    <w:rsid w:val="00F97E56"/>
    <w:rsid w:val="00FA1D26"/>
    <w:rsid w:val="00FA2F00"/>
    <w:rsid w:val="00FA2FEA"/>
    <w:rsid w:val="00FA6BD7"/>
    <w:rsid w:val="00FB06E6"/>
    <w:rsid w:val="00FB2098"/>
    <w:rsid w:val="00FB33FF"/>
    <w:rsid w:val="00FB434B"/>
    <w:rsid w:val="00FB50A7"/>
    <w:rsid w:val="00FB78C9"/>
    <w:rsid w:val="00FC1613"/>
    <w:rsid w:val="00FC1AC6"/>
    <w:rsid w:val="00FC2D05"/>
    <w:rsid w:val="00FC378A"/>
    <w:rsid w:val="00FC5E32"/>
    <w:rsid w:val="00FC7428"/>
    <w:rsid w:val="00FC74FC"/>
    <w:rsid w:val="00FC7D51"/>
    <w:rsid w:val="00FD0367"/>
    <w:rsid w:val="00FD29B9"/>
    <w:rsid w:val="00FD34D4"/>
    <w:rsid w:val="00FD3517"/>
    <w:rsid w:val="00FD443B"/>
    <w:rsid w:val="00FD462F"/>
    <w:rsid w:val="00FD521D"/>
    <w:rsid w:val="00FD6483"/>
    <w:rsid w:val="00FD7096"/>
    <w:rsid w:val="00FE0074"/>
    <w:rsid w:val="00FE00BF"/>
    <w:rsid w:val="00FE318B"/>
    <w:rsid w:val="00FE539D"/>
    <w:rsid w:val="00FE55F3"/>
    <w:rsid w:val="00FE5FAB"/>
    <w:rsid w:val="00FE7D02"/>
    <w:rsid w:val="00FF0A69"/>
    <w:rsid w:val="00FF34C5"/>
    <w:rsid w:val="00FF4B8C"/>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A133-416D-4B74-8217-4B601A1D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6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73639A"/>
    <w:pPr>
      <w:ind w:left="720"/>
      <w:contextualSpacing/>
    </w:pPr>
  </w:style>
  <w:style w:type="paragraph" w:styleId="a4">
    <w:name w:val="header"/>
    <w:basedOn w:val="a"/>
    <w:link w:val="a5"/>
    <w:uiPriority w:val="99"/>
    <w:unhideWhenUsed/>
    <w:rsid w:val="0073639A"/>
    <w:pPr>
      <w:tabs>
        <w:tab w:val="center" w:pos="4677"/>
        <w:tab w:val="right" w:pos="9355"/>
      </w:tabs>
    </w:pPr>
  </w:style>
  <w:style w:type="character" w:customStyle="1" w:styleId="a5">
    <w:name w:val="Верхний колонтитул Знак"/>
    <w:basedOn w:val="a0"/>
    <w:link w:val="a4"/>
    <w:uiPriority w:val="99"/>
    <w:rsid w:val="0073639A"/>
    <w:rPr>
      <w:rFonts w:ascii="Times New Roman" w:eastAsia="Times New Roman" w:hAnsi="Times New Roman" w:cs="Times New Roman"/>
      <w:sz w:val="24"/>
      <w:szCs w:val="24"/>
      <w:lang w:eastAsia="ru-RU"/>
    </w:rPr>
  </w:style>
  <w:style w:type="table" w:styleId="a6">
    <w:name w:val="Table Grid"/>
    <w:basedOn w:val="a1"/>
    <w:uiPriority w:val="59"/>
    <w:rsid w:val="00B7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
    <w:rsid w:val="00B72808"/>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B72808"/>
    <w:rPr>
      <w:rFonts w:ascii="Times New Roman" w:eastAsia="Times New Roman" w:hAnsi="Times New Roman" w:cs="Times New Roman"/>
      <w:sz w:val="27"/>
      <w:szCs w:val="27"/>
      <w:shd w:val="clear" w:color="auto" w:fill="FFFFFF"/>
    </w:rPr>
  </w:style>
  <w:style w:type="character" w:customStyle="1" w:styleId="a8">
    <w:name w:val="Основной текст + Полужирный"/>
    <w:basedOn w:val="a7"/>
    <w:rsid w:val="00B72808"/>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7"/>
    <w:rsid w:val="00B72808"/>
    <w:pPr>
      <w:shd w:val="clear" w:color="auto" w:fill="FFFFFF"/>
      <w:spacing w:after="180" w:line="374" w:lineRule="exact"/>
    </w:pPr>
    <w:rPr>
      <w:sz w:val="27"/>
      <w:szCs w:val="27"/>
      <w:lang w:eastAsia="en-US"/>
    </w:rPr>
  </w:style>
  <w:style w:type="paragraph" w:customStyle="1" w:styleId="90">
    <w:name w:val="Основной текст (9)"/>
    <w:basedOn w:val="a"/>
    <w:link w:val="9"/>
    <w:rsid w:val="00B72808"/>
    <w:pPr>
      <w:shd w:val="clear" w:color="auto" w:fill="FFFFFF"/>
      <w:spacing w:before="420" w:line="331" w:lineRule="exact"/>
      <w:jc w:val="center"/>
    </w:pPr>
    <w:rPr>
      <w:sz w:val="27"/>
      <w:szCs w:val="27"/>
      <w:lang w:eastAsia="en-US"/>
    </w:rPr>
  </w:style>
  <w:style w:type="character" w:customStyle="1" w:styleId="10">
    <w:name w:val="Основной текст (10)_"/>
    <w:basedOn w:val="a0"/>
    <w:link w:val="100"/>
    <w:rsid w:val="00B72808"/>
    <w:rPr>
      <w:rFonts w:ascii="Times New Roman" w:eastAsia="Times New Roman" w:hAnsi="Times New Roman" w:cs="Times New Roman"/>
      <w:sz w:val="23"/>
      <w:szCs w:val="23"/>
      <w:shd w:val="clear" w:color="auto" w:fill="FFFFFF"/>
    </w:rPr>
  </w:style>
  <w:style w:type="character" w:customStyle="1" w:styleId="11">
    <w:name w:val="Основной текст (11)_"/>
    <w:basedOn w:val="a0"/>
    <w:link w:val="110"/>
    <w:rsid w:val="00B72808"/>
    <w:rPr>
      <w:rFonts w:ascii="Arial Unicode MS" w:eastAsia="Arial Unicode MS" w:hAnsi="Arial Unicode MS" w:cs="Arial Unicode MS"/>
      <w:sz w:val="27"/>
      <w:szCs w:val="27"/>
      <w:shd w:val="clear" w:color="auto" w:fill="FFFFFF"/>
    </w:rPr>
  </w:style>
  <w:style w:type="character" w:customStyle="1" w:styleId="12">
    <w:name w:val="Заголовок №1_"/>
    <w:basedOn w:val="a0"/>
    <w:link w:val="13"/>
    <w:rsid w:val="00B72808"/>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B72808"/>
    <w:pPr>
      <w:shd w:val="clear" w:color="auto" w:fill="FFFFFF"/>
      <w:spacing w:before="900" w:after="360" w:line="288" w:lineRule="exact"/>
      <w:jc w:val="center"/>
    </w:pPr>
    <w:rPr>
      <w:sz w:val="23"/>
      <w:szCs w:val="23"/>
      <w:lang w:eastAsia="en-US"/>
    </w:rPr>
  </w:style>
  <w:style w:type="paragraph" w:customStyle="1" w:styleId="110">
    <w:name w:val="Основной текст (11)"/>
    <w:basedOn w:val="a"/>
    <w:link w:val="11"/>
    <w:rsid w:val="00B72808"/>
    <w:pPr>
      <w:shd w:val="clear" w:color="auto" w:fill="FFFFFF"/>
      <w:spacing w:before="360" w:after="120" w:line="0" w:lineRule="atLeast"/>
    </w:pPr>
    <w:rPr>
      <w:rFonts w:ascii="Arial Unicode MS" w:eastAsia="Arial Unicode MS" w:hAnsi="Arial Unicode MS" w:cs="Arial Unicode MS"/>
      <w:sz w:val="27"/>
      <w:szCs w:val="27"/>
      <w:lang w:eastAsia="en-US"/>
    </w:rPr>
  </w:style>
  <w:style w:type="paragraph" w:customStyle="1" w:styleId="13">
    <w:name w:val="Заголовок №1"/>
    <w:basedOn w:val="a"/>
    <w:link w:val="12"/>
    <w:rsid w:val="00B72808"/>
    <w:pPr>
      <w:shd w:val="clear" w:color="auto" w:fill="FFFFFF"/>
      <w:spacing w:before="1320" w:after="360" w:line="0" w:lineRule="atLeast"/>
      <w:outlineLvl w:val="0"/>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5109</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zinaida.izimova</dc:creator>
  <cp:lastModifiedBy>Дзарасов Давид Магомедович</cp:lastModifiedBy>
  <cp:revision>7</cp:revision>
  <cp:lastPrinted>2014-02-12T08:07:00Z</cp:lastPrinted>
  <dcterms:created xsi:type="dcterms:W3CDTF">2014-04-01T13:20:00Z</dcterms:created>
  <dcterms:modified xsi:type="dcterms:W3CDTF">2014-06-10T07:27:00Z</dcterms:modified>
</cp:coreProperties>
</file>